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BF" w:rsidRPr="00CE7632" w:rsidRDefault="00281FBF" w:rsidP="00CE7632">
      <w:pPr>
        <w:pStyle w:val="Title"/>
        <w:pBdr>
          <w:top w:val="single" w:sz="4" w:space="1" w:color="auto"/>
          <w:left w:val="single" w:sz="4" w:space="4" w:color="auto"/>
          <w:bottom w:val="single" w:sz="4" w:space="1" w:color="auto"/>
          <w:right w:val="single" w:sz="4" w:space="4" w:color="auto"/>
        </w:pBdr>
        <w:rPr>
          <w:rFonts w:ascii="Arial" w:hAnsi="Arial"/>
          <w:sz w:val="28"/>
        </w:rPr>
      </w:pPr>
      <w:bookmarkStart w:id="0" w:name="_GoBack"/>
      <w:bookmarkEnd w:id="0"/>
      <w:r w:rsidRPr="00CE7632">
        <w:rPr>
          <w:rStyle w:val="PageNumber"/>
          <w:rFonts w:ascii="Arial" w:hAnsi="Arial" w:cs="Arial"/>
          <w:sz w:val="28"/>
        </w:rPr>
        <w:t>Institutional Student Fee Plan</w:t>
      </w:r>
    </w:p>
    <w:p w:rsidR="00281FBF" w:rsidRPr="00CE7632" w:rsidRDefault="00281FBF" w:rsidP="00CE7632">
      <w:pPr>
        <w:pStyle w:val="Title"/>
        <w:pBdr>
          <w:top w:val="single" w:sz="4" w:space="1" w:color="auto"/>
          <w:left w:val="single" w:sz="4" w:space="4" w:color="auto"/>
          <w:bottom w:val="single" w:sz="4" w:space="1" w:color="auto"/>
          <w:right w:val="single" w:sz="4" w:space="4" w:color="auto"/>
        </w:pBdr>
        <w:rPr>
          <w:rFonts w:ascii="Arial" w:hAnsi="Arial"/>
        </w:rPr>
      </w:pPr>
      <w:r w:rsidRPr="00CE7632">
        <w:rPr>
          <w:rFonts w:ascii="Arial" w:hAnsi="Arial"/>
          <w:sz w:val="28"/>
        </w:rPr>
        <w:t>University of Colorado Denver</w:t>
      </w:r>
    </w:p>
    <w:p w:rsidR="00281FBF" w:rsidRPr="00CE7632" w:rsidRDefault="00C267EF" w:rsidP="00CE7632">
      <w:pPr>
        <w:pStyle w:val="Title"/>
        <w:pBdr>
          <w:top w:val="single" w:sz="4" w:space="1" w:color="auto"/>
          <w:left w:val="single" w:sz="4" w:space="4" w:color="auto"/>
          <w:bottom w:val="single" w:sz="4" w:space="1" w:color="auto"/>
          <w:right w:val="single" w:sz="4" w:space="4" w:color="auto"/>
        </w:pBdr>
        <w:rPr>
          <w:rFonts w:ascii="Arial" w:hAnsi="Arial"/>
        </w:rPr>
      </w:pPr>
      <w:r w:rsidRPr="00CE7632">
        <w:rPr>
          <w:rFonts w:ascii="Arial" w:hAnsi="Arial"/>
        </w:rPr>
        <w:t>Denver</w:t>
      </w:r>
      <w:r w:rsidR="00281FBF" w:rsidRPr="00CE7632">
        <w:rPr>
          <w:rFonts w:ascii="Arial" w:hAnsi="Arial"/>
        </w:rPr>
        <w:t xml:space="preserve"> Campus</w:t>
      </w:r>
    </w:p>
    <w:p w:rsidR="003D3192" w:rsidRPr="00CE7632" w:rsidRDefault="00281FBF" w:rsidP="00CE7632">
      <w:pPr>
        <w:pStyle w:val="Title"/>
        <w:pBdr>
          <w:top w:val="single" w:sz="4" w:space="1" w:color="auto"/>
          <w:left w:val="single" w:sz="4" w:space="4" w:color="auto"/>
          <w:bottom w:val="single" w:sz="4" w:space="1" w:color="auto"/>
          <w:right w:val="single" w:sz="4" w:space="4" w:color="auto"/>
        </w:pBdr>
        <w:rPr>
          <w:rFonts w:ascii="Arial" w:hAnsi="Arial"/>
        </w:rPr>
      </w:pPr>
      <w:r w:rsidRPr="00CE7632">
        <w:rPr>
          <w:rFonts w:ascii="Arial" w:hAnsi="Arial"/>
        </w:rPr>
        <w:t>Anschutz Medical Campus</w:t>
      </w:r>
    </w:p>
    <w:p w:rsidR="00281FBF" w:rsidRPr="00CE7632" w:rsidRDefault="00281FBF" w:rsidP="00CE7632">
      <w:pPr>
        <w:pStyle w:val="Title"/>
        <w:pBdr>
          <w:top w:val="single" w:sz="4" w:space="1" w:color="auto"/>
          <w:left w:val="single" w:sz="4" w:space="4" w:color="auto"/>
          <w:bottom w:val="single" w:sz="4" w:space="1" w:color="auto"/>
          <w:right w:val="single" w:sz="4" w:space="4" w:color="auto"/>
        </w:pBdr>
        <w:rPr>
          <w:rFonts w:ascii="Arial" w:hAnsi="Arial"/>
          <w:sz w:val="28"/>
        </w:rPr>
      </w:pPr>
    </w:p>
    <w:p w:rsidR="00281FBF" w:rsidRPr="00CE7632" w:rsidRDefault="00111AE5" w:rsidP="00CE7632">
      <w:pPr>
        <w:pStyle w:val="Title"/>
        <w:pBdr>
          <w:top w:val="single" w:sz="4" w:space="1" w:color="auto"/>
          <w:left w:val="single" w:sz="4" w:space="4" w:color="auto"/>
          <w:bottom w:val="single" w:sz="4" w:space="1" w:color="auto"/>
          <w:right w:val="single" w:sz="4" w:space="4" w:color="auto"/>
        </w:pBdr>
        <w:rPr>
          <w:rFonts w:ascii="Arial" w:hAnsi="Arial" w:cs="Arial"/>
        </w:rPr>
      </w:pPr>
      <w:r w:rsidRPr="00CE7632">
        <w:rPr>
          <w:rFonts w:ascii="Arial" w:hAnsi="Arial"/>
        </w:rPr>
        <w:t>Effective</w:t>
      </w:r>
      <w:r w:rsidR="00EF2F00" w:rsidRPr="00CE7632">
        <w:rPr>
          <w:rFonts w:ascii="Arial" w:hAnsi="Arial"/>
        </w:rPr>
        <w:t xml:space="preserve">: </w:t>
      </w:r>
      <w:r w:rsidR="00103830" w:rsidRPr="00CE7632">
        <w:rPr>
          <w:rFonts w:ascii="Arial" w:hAnsi="Arial" w:cs="Arial"/>
        </w:rPr>
        <w:t xml:space="preserve">FY </w:t>
      </w:r>
      <w:r w:rsidR="00C86F00">
        <w:rPr>
          <w:rFonts w:ascii="Arial" w:hAnsi="Arial" w:cs="Arial"/>
        </w:rPr>
        <w:t>2016-17</w:t>
      </w:r>
    </w:p>
    <w:p w:rsidR="00D102E5" w:rsidRPr="00CE7632" w:rsidRDefault="00D102E5" w:rsidP="00CE7632">
      <w:pPr>
        <w:pStyle w:val="Title"/>
        <w:pBdr>
          <w:top w:val="single" w:sz="4" w:space="1" w:color="auto"/>
          <w:left w:val="single" w:sz="4" w:space="4" w:color="auto"/>
          <w:bottom w:val="single" w:sz="4" w:space="1" w:color="auto"/>
          <w:right w:val="single" w:sz="4" w:space="4" w:color="auto"/>
        </w:pBdr>
        <w:rPr>
          <w:rFonts w:ascii="Arial" w:hAnsi="Arial"/>
          <w:color w:val="FF0000"/>
        </w:rPr>
      </w:pPr>
    </w:p>
    <w:p w:rsidR="003D3192" w:rsidRPr="00CE7632" w:rsidRDefault="00101A31" w:rsidP="00CE7632">
      <w:pPr>
        <w:pStyle w:val="Title"/>
        <w:jc w:val="both"/>
        <w:rPr>
          <w:rFonts w:ascii="Arial" w:hAnsi="Arial"/>
        </w:rPr>
      </w:pPr>
      <w:r w:rsidRPr="00CE7632">
        <w:rPr>
          <w:rFonts w:ascii="Arial" w:hAnsi="Arial"/>
        </w:rPr>
        <w:t xml:space="preserve"> </w:t>
      </w:r>
    </w:p>
    <w:p w:rsidR="003D3192" w:rsidRPr="006F0796" w:rsidRDefault="003D3192" w:rsidP="00CE7632">
      <w:pPr>
        <w:pStyle w:val="Title"/>
        <w:jc w:val="both"/>
        <w:rPr>
          <w:rFonts w:ascii="Arial" w:hAnsi="Arial"/>
          <w:color w:val="000000" w:themeColor="text1"/>
        </w:rPr>
      </w:pPr>
    </w:p>
    <w:sdt>
      <w:sdtPr>
        <w:rPr>
          <w:rFonts w:ascii="Arial" w:eastAsia="Times New Roman" w:hAnsi="Arial" w:cs="Arial"/>
          <w:b w:val="0"/>
          <w:bCs w:val="0"/>
          <w:color w:val="000000" w:themeColor="text1"/>
          <w:sz w:val="24"/>
          <w:szCs w:val="24"/>
        </w:rPr>
        <w:id w:val="80934318"/>
        <w:docPartObj>
          <w:docPartGallery w:val="Table of Contents"/>
          <w:docPartUnique/>
        </w:docPartObj>
      </w:sdtPr>
      <w:sdtEndPr/>
      <w:sdtContent>
        <w:p w:rsidR="004462DF" w:rsidRPr="006F0796" w:rsidRDefault="004462DF" w:rsidP="00CE7632">
          <w:pPr>
            <w:pStyle w:val="TOCHeading"/>
            <w:rPr>
              <w:rFonts w:ascii="Arial" w:hAnsi="Arial" w:cs="Arial"/>
              <w:color w:val="000000" w:themeColor="text1"/>
            </w:rPr>
          </w:pPr>
          <w:r w:rsidRPr="006F0796">
            <w:rPr>
              <w:rFonts w:ascii="Arial" w:hAnsi="Arial" w:cs="Arial"/>
              <w:color w:val="000000" w:themeColor="text1"/>
            </w:rPr>
            <w:t>Table of Contents</w:t>
          </w:r>
        </w:p>
        <w:p w:rsidR="00010974" w:rsidRPr="006F0796" w:rsidRDefault="00E11C68" w:rsidP="00CE7632">
          <w:pPr>
            <w:pStyle w:val="TOC1"/>
            <w:tabs>
              <w:tab w:val="left" w:pos="440"/>
              <w:tab w:val="right" w:leader="dot" w:pos="9350"/>
            </w:tabs>
            <w:rPr>
              <w:rFonts w:ascii="Arial" w:eastAsiaTheme="minorEastAsia" w:hAnsi="Arial" w:cs="Arial"/>
              <w:noProof/>
              <w:color w:val="000000" w:themeColor="text1"/>
              <w:sz w:val="22"/>
              <w:szCs w:val="22"/>
            </w:rPr>
          </w:pPr>
          <w:r w:rsidRPr="006F0796">
            <w:rPr>
              <w:rFonts w:ascii="Arial" w:hAnsi="Arial" w:cs="Arial"/>
              <w:color w:val="000000" w:themeColor="text1"/>
            </w:rPr>
            <w:fldChar w:fldCharType="begin"/>
          </w:r>
          <w:r w:rsidR="004462DF" w:rsidRPr="006F0796">
            <w:rPr>
              <w:rFonts w:ascii="Arial" w:hAnsi="Arial" w:cs="Arial"/>
              <w:color w:val="000000" w:themeColor="text1"/>
            </w:rPr>
            <w:instrText xml:space="preserve"> TOC \o "1-3" \h \z \u </w:instrText>
          </w:r>
          <w:r w:rsidRPr="006F0796">
            <w:rPr>
              <w:rFonts w:ascii="Arial" w:hAnsi="Arial" w:cs="Arial"/>
              <w:color w:val="000000" w:themeColor="text1"/>
            </w:rPr>
            <w:fldChar w:fldCharType="separate"/>
          </w:r>
          <w:hyperlink w:anchor="_Toc336610786" w:history="1">
            <w:r w:rsidR="00010974" w:rsidRPr="006F0796">
              <w:rPr>
                <w:rStyle w:val="Hyperlink"/>
                <w:rFonts w:ascii="Arial" w:hAnsi="Arial" w:cs="Arial"/>
                <w:noProof/>
                <w:color w:val="000000" w:themeColor="text1"/>
              </w:rPr>
              <w:t>I)</w:t>
            </w:r>
            <w:r w:rsidR="00010974" w:rsidRPr="006F0796">
              <w:rPr>
                <w:rFonts w:ascii="Arial" w:eastAsiaTheme="minorEastAsia" w:hAnsi="Arial" w:cs="Arial"/>
                <w:noProof/>
                <w:color w:val="000000" w:themeColor="text1"/>
                <w:sz w:val="22"/>
                <w:szCs w:val="22"/>
              </w:rPr>
              <w:tab/>
            </w:r>
            <w:r w:rsidR="00010974" w:rsidRPr="006F0796">
              <w:rPr>
                <w:rStyle w:val="Hyperlink"/>
                <w:rFonts w:ascii="Arial" w:hAnsi="Arial" w:cs="Arial"/>
                <w:noProof/>
                <w:color w:val="000000" w:themeColor="text1"/>
              </w:rPr>
              <w:t>PLAN OVERVIEW</w:t>
            </w:r>
            <w:r w:rsidR="00010974" w:rsidRPr="006F0796">
              <w:rPr>
                <w:rFonts w:ascii="Arial" w:hAnsi="Arial" w:cs="Arial"/>
                <w:noProof/>
                <w:webHidden/>
                <w:color w:val="000000" w:themeColor="text1"/>
              </w:rPr>
              <w:tab/>
            </w:r>
            <w:r w:rsidRPr="006F0796">
              <w:rPr>
                <w:rFonts w:ascii="Arial" w:hAnsi="Arial" w:cs="Arial"/>
                <w:noProof/>
                <w:webHidden/>
                <w:color w:val="000000" w:themeColor="text1"/>
              </w:rPr>
              <w:fldChar w:fldCharType="begin"/>
            </w:r>
            <w:r w:rsidR="00010974" w:rsidRPr="006F0796">
              <w:rPr>
                <w:rFonts w:ascii="Arial" w:hAnsi="Arial" w:cs="Arial"/>
                <w:noProof/>
                <w:webHidden/>
                <w:color w:val="000000" w:themeColor="text1"/>
              </w:rPr>
              <w:instrText xml:space="preserve"> PAGEREF _Toc336610786 \h </w:instrText>
            </w:r>
            <w:r w:rsidRPr="006F0796">
              <w:rPr>
                <w:rFonts w:ascii="Arial" w:hAnsi="Arial" w:cs="Arial"/>
                <w:noProof/>
                <w:webHidden/>
                <w:color w:val="000000" w:themeColor="text1"/>
              </w:rPr>
            </w:r>
            <w:r w:rsidRPr="006F0796">
              <w:rPr>
                <w:rFonts w:ascii="Arial" w:hAnsi="Arial" w:cs="Arial"/>
                <w:noProof/>
                <w:webHidden/>
                <w:color w:val="000000" w:themeColor="text1"/>
              </w:rPr>
              <w:fldChar w:fldCharType="separate"/>
            </w:r>
            <w:r w:rsidR="009C0A60">
              <w:rPr>
                <w:rFonts w:ascii="Arial" w:hAnsi="Arial" w:cs="Arial"/>
                <w:noProof/>
                <w:webHidden/>
                <w:color w:val="000000" w:themeColor="text1"/>
              </w:rPr>
              <w:t>2</w:t>
            </w:r>
            <w:r w:rsidRPr="006F0796">
              <w:rPr>
                <w:rFonts w:ascii="Arial" w:hAnsi="Arial" w:cs="Arial"/>
                <w:noProof/>
                <w:webHidden/>
                <w:color w:val="000000" w:themeColor="text1"/>
              </w:rPr>
              <w:fldChar w:fldCharType="end"/>
            </w:r>
          </w:hyperlink>
        </w:p>
        <w:p w:rsidR="00010974" w:rsidRPr="006F0796" w:rsidRDefault="009C0A60" w:rsidP="00CE7632">
          <w:pPr>
            <w:pStyle w:val="TOC1"/>
            <w:tabs>
              <w:tab w:val="left" w:pos="440"/>
              <w:tab w:val="right" w:leader="dot" w:pos="9350"/>
            </w:tabs>
            <w:rPr>
              <w:rFonts w:ascii="Arial" w:eastAsiaTheme="minorEastAsia" w:hAnsi="Arial" w:cs="Arial"/>
              <w:noProof/>
              <w:color w:val="000000" w:themeColor="text1"/>
              <w:sz w:val="22"/>
              <w:szCs w:val="22"/>
            </w:rPr>
          </w:pPr>
          <w:hyperlink w:anchor="_Toc336610787" w:history="1">
            <w:r w:rsidR="00010974" w:rsidRPr="006F0796">
              <w:rPr>
                <w:rStyle w:val="Hyperlink"/>
                <w:rFonts w:ascii="Arial" w:hAnsi="Arial" w:cs="Arial"/>
                <w:noProof/>
                <w:color w:val="000000" w:themeColor="text1"/>
              </w:rPr>
              <w:t>II)</w:t>
            </w:r>
            <w:r w:rsidR="00010974" w:rsidRPr="006F0796">
              <w:rPr>
                <w:rFonts w:ascii="Arial" w:eastAsiaTheme="minorEastAsia" w:hAnsi="Arial" w:cs="Arial"/>
                <w:noProof/>
                <w:color w:val="000000" w:themeColor="text1"/>
                <w:sz w:val="22"/>
                <w:szCs w:val="22"/>
              </w:rPr>
              <w:tab/>
            </w:r>
            <w:r w:rsidR="00010974" w:rsidRPr="006F0796">
              <w:rPr>
                <w:rStyle w:val="Hyperlink"/>
                <w:rFonts w:ascii="Arial" w:hAnsi="Arial" w:cs="Arial"/>
                <w:noProof/>
                <w:color w:val="000000" w:themeColor="text1"/>
              </w:rPr>
              <w:t>PROCEDURES FOR PROPOSING AND APPROVING FEES</w:t>
            </w:r>
            <w:r w:rsidR="00010974" w:rsidRPr="006F0796">
              <w:rPr>
                <w:rFonts w:ascii="Arial" w:hAnsi="Arial" w:cs="Arial"/>
                <w:noProof/>
                <w:webHidden/>
                <w:color w:val="000000" w:themeColor="text1"/>
              </w:rPr>
              <w:tab/>
            </w:r>
            <w:r w:rsidR="00E11C68" w:rsidRPr="006F0796">
              <w:rPr>
                <w:rFonts w:ascii="Arial" w:hAnsi="Arial" w:cs="Arial"/>
                <w:noProof/>
                <w:webHidden/>
                <w:color w:val="000000" w:themeColor="text1"/>
              </w:rPr>
              <w:fldChar w:fldCharType="begin"/>
            </w:r>
            <w:r w:rsidR="00010974" w:rsidRPr="006F0796">
              <w:rPr>
                <w:rFonts w:ascii="Arial" w:hAnsi="Arial" w:cs="Arial"/>
                <w:noProof/>
                <w:webHidden/>
                <w:color w:val="000000" w:themeColor="text1"/>
              </w:rPr>
              <w:instrText xml:space="preserve"> PAGEREF _Toc336610787 \h </w:instrText>
            </w:r>
            <w:r w:rsidR="00E11C68" w:rsidRPr="006F0796">
              <w:rPr>
                <w:rFonts w:ascii="Arial" w:hAnsi="Arial" w:cs="Arial"/>
                <w:noProof/>
                <w:webHidden/>
                <w:color w:val="000000" w:themeColor="text1"/>
              </w:rPr>
            </w:r>
            <w:r w:rsidR="00E11C68" w:rsidRPr="006F0796">
              <w:rPr>
                <w:rFonts w:ascii="Arial" w:hAnsi="Arial" w:cs="Arial"/>
                <w:noProof/>
                <w:webHidden/>
                <w:color w:val="000000" w:themeColor="text1"/>
              </w:rPr>
              <w:fldChar w:fldCharType="separate"/>
            </w:r>
            <w:r>
              <w:rPr>
                <w:rFonts w:ascii="Arial" w:hAnsi="Arial" w:cs="Arial"/>
                <w:noProof/>
                <w:webHidden/>
                <w:color w:val="000000" w:themeColor="text1"/>
              </w:rPr>
              <w:t>3</w:t>
            </w:r>
            <w:r w:rsidR="00E11C68" w:rsidRPr="006F0796">
              <w:rPr>
                <w:rFonts w:ascii="Arial" w:hAnsi="Arial" w:cs="Arial"/>
                <w:noProof/>
                <w:webHidden/>
                <w:color w:val="000000" w:themeColor="text1"/>
              </w:rPr>
              <w:fldChar w:fldCharType="end"/>
            </w:r>
          </w:hyperlink>
        </w:p>
        <w:p w:rsidR="00010974" w:rsidRPr="006F0796" w:rsidRDefault="009C0A60" w:rsidP="00CE7632">
          <w:pPr>
            <w:pStyle w:val="TOC2"/>
            <w:tabs>
              <w:tab w:val="left" w:pos="880"/>
              <w:tab w:val="right" w:leader="dot" w:pos="9350"/>
            </w:tabs>
            <w:rPr>
              <w:rFonts w:ascii="Arial" w:eastAsiaTheme="minorEastAsia" w:hAnsi="Arial" w:cs="Arial"/>
              <w:noProof/>
              <w:color w:val="000000" w:themeColor="text1"/>
              <w:sz w:val="22"/>
              <w:szCs w:val="22"/>
            </w:rPr>
          </w:pPr>
          <w:hyperlink w:anchor="_Toc336610788" w:history="1">
            <w:r w:rsidR="00010974" w:rsidRPr="006F0796">
              <w:rPr>
                <w:rStyle w:val="Hyperlink"/>
                <w:rFonts w:ascii="Arial" w:hAnsi="Arial" w:cs="Arial"/>
                <w:noProof/>
                <w:color w:val="000000" w:themeColor="text1"/>
              </w:rPr>
              <w:t>A)</w:t>
            </w:r>
            <w:r w:rsidR="00010974" w:rsidRPr="006F0796">
              <w:rPr>
                <w:rFonts w:ascii="Arial" w:eastAsiaTheme="minorEastAsia" w:hAnsi="Arial" w:cs="Arial"/>
                <w:noProof/>
                <w:color w:val="000000" w:themeColor="text1"/>
                <w:sz w:val="22"/>
                <w:szCs w:val="22"/>
              </w:rPr>
              <w:tab/>
            </w:r>
            <w:r w:rsidR="00010974" w:rsidRPr="006F0796">
              <w:rPr>
                <w:rStyle w:val="Hyperlink"/>
                <w:rFonts w:ascii="Arial" w:hAnsi="Arial" w:cs="Arial"/>
                <w:noProof/>
                <w:color w:val="000000" w:themeColor="text1"/>
              </w:rPr>
              <w:t>General Procedures Common to All Fee Proposals</w:t>
            </w:r>
            <w:r w:rsidR="00010974" w:rsidRPr="006F0796">
              <w:rPr>
                <w:rFonts w:ascii="Arial" w:hAnsi="Arial" w:cs="Arial"/>
                <w:noProof/>
                <w:webHidden/>
                <w:color w:val="000000" w:themeColor="text1"/>
              </w:rPr>
              <w:tab/>
            </w:r>
            <w:r w:rsidR="00E11C68" w:rsidRPr="006F0796">
              <w:rPr>
                <w:rFonts w:ascii="Arial" w:hAnsi="Arial" w:cs="Arial"/>
                <w:noProof/>
                <w:webHidden/>
                <w:color w:val="000000" w:themeColor="text1"/>
              </w:rPr>
              <w:fldChar w:fldCharType="begin"/>
            </w:r>
            <w:r w:rsidR="00010974" w:rsidRPr="006F0796">
              <w:rPr>
                <w:rFonts w:ascii="Arial" w:hAnsi="Arial" w:cs="Arial"/>
                <w:noProof/>
                <w:webHidden/>
                <w:color w:val="000000" w:themeColor="text1"/>
              </w:rPr>
              <w:instrText xml:space="preserve"> PAGEREF _Toc336610788 \h </w:instrText>
            </w:r>
            <w:r w:rsidR="00E11C68" w:rsidRPr="006F0796">
              <w:rPr>
                <w:rFonts w:ascii="Arial" w:hAnsi="Arial" w:cs="Arial"/>
                <w:noProof/>
                <w:webHidden/>
                <w:color w:val="000000" w:themeColor="text1"/>
              </w:rPr>
            </w:r>
            <w:r w:rsidR="00E11C68" w:rsidRPr="006F0796">
              <w:rPr>
                <w:rFonts w:ascii="Arial" w:hAnsi="Arial" w:cs="Arial"/>
                <w:noProof/>
                <w:webHidden/>
                <w:color w:val="000000" w:themeColor="text1"/>
              </w:rPr>
              <w:fldChar w:fldCharType="separate"/>
            </w:r>
            <w:r>
              <w:rPr>
                <w:rFonts w:ascii="Arial" w:hAnsi="Arial" w:cs="Arial"/>
                <w:noProof/>
                <w:webHidden/>
                <w:color w:val="000000" w:themeColor="text1"/>
              </w:rPr>
              <w:t>3</w:t>
            </w:r>
            <w:r w:rsidR="00E11C68" w:rsidRPr="006F0796">
              <w:rPr>
                <w:rFonts w:ascii="Arial" w:hAnsi="Arial" w:cs="Arial"/>
                <w:noProof/>
                <w:webHidden/>
                <w:color w:val="000000" w:themeColor="text1"/>
              </w:rPr>
              <w:fldChar w:fldCharType="end"/>
            </w:r>
          </w:hyperlink>
        </w:p>
        <w:p w:rsidR="00010974" w:rsidRPr="006F0796" w:rsidRDefault="009C0A60" w:rsidP="00CE7632">
          <w:pPr>
            <w:pStyle w:val="TOC2"/>
            <w:tabs>
              <w:tab w:val="left" w:pos="880"/>
              <w:tab w:val="right" w:leader="dot" w:pos="9350"/>
            </w:tabs>
            <w:rPr>
              <w:rFonts w:ascii="Arial" w:eastAsiaTheme="minorEastAsia" w:hAnsi="Arial" w:cs="Arial"/>
              <w:noProof/>
              <w:color w:val="000000" w:themeColor="text1"/>
              <w:sz w:val="22"/>
              <w:szCs w:val="22"/>
            </w:rPr>
          </w:pPr>
          <w:hyperlink w:anchor="_Toc336610789" w:history="1">
            <w:r w:rsidR="00010974" w:rsidRPr="006F0796">
              <w:rPr>
                <w:rStyle w:val="Hyperlink"/>
                <w:rFonts w:ascii="Arial" w:hAnsi="Arial" w:cs="Arial"/>
                <w:noProof/>
                <w:color w:val="000000" w:themeColor="text1"/>
              </w:rPr>
              <w:t>B)</w:t>
            </w:r>
            <w:r w:rsidR="00010974" w:rsidRPr="006F0796">
              <w:rPr>
                <w:rFonts w:ascii="Arial" w:eastAsiaTheme="minorEastAsia" w:hAnsi="Arial" w:cs="Arial"/>
                <w:noProof/>
                <w:color w:val="000000" w:themeColor="text1"/>
                <w:sz w:val="22"/>
                <w:szCs w:val="22"/>
              </w:rPr>
              <w:tab/>
            </w:r>
            <w:r w:rsidR="00010974" w:rsidRPr="006F0796">
              <w:rPr>
                <w:rStyle w:val="Hyperlink"/>
                <w:rFonts w:ascii="Arial" w:hAnsi="Arial" w:cs="Arial"/>
                <w:noProof/>
                <w:color w:val="000000" w:themeColor="text1"/>
              </w:rPr>
              <w:t>Program Fees</w:t>
            </w:r>
            <w:r w:rsidR="00010974" w:rsidRPr="006F0796">
              <w:rPr>
                <w:rFonts w:ascii="Arial" w:hAnsi="Arial" w:cs="Arial"/>
                <w:noProof/>
                <w:webHidden/>
                <w:color w:val="000000" w:themeColor="text1"/>
              </w:rPr>
              <w:tab/>
            </w:r>
            <w:r w:rsidR="00E11C68" w:rsidRPr="006F0796">
              <w:rPr>
                <w:rFonts w:ascii="Arial" w:hAnsi="Arial" w:cs="Arial"/>
                <w:noProof/>
                <w:webHidden/>
                <w:color w:val="000000" w:themeColor="text1"/>
              </w:rPr>
              <w:fldChar w:fldCharType="begin"/>
            </w:r>
            <w:r w:rsidR="00010974" w:rsidRPr="006F0796">
              <w:rPr>
                <w:rFonts w:ascii="Arial" w:hAnsi="Arial" w:cs="Arial"/>
                <w:noProof/>
                <w:webHidden/>
                <w:color w:val="000000" w:themeColor="text1"/>
              </w:rPr>
              <w:instrText xml:space="preserve"> PAGEREF _Toc336610789 \h </w:instrText>
            </w:r>
            <w:r w:rsidR="00E11C68" w:rsidRPr="006F0796">
              <w:rPr>
                <w:rFonts w:ascii="Arial" w:hAnsi="Arial" w:cs="Arial"/>
                <w:noProof/>
                <w:webHidden/>
                <w:color w:val="000000" w:themeColor="text1"/>
              </w:rPr>
            </w:r>
            <w:r w:rsidR="00E11C68" w:rsidRPr="006F0796">
              <w:rPr>
                <w:rFonts w:ascii="Arial" w:hAnsi="Arial" w:cs="Arial"/>
                <w:noProof/>
                <w:webHidden/>
                <w:color w:val="000000" w:themeColor="text1"/>
              </w:rPr>
              <w:fldChar w:fldCharType="separate"/>
            </w:r>
            <w:r>
              <w:rPr>
                <w:rFonts w:ascii="Arial" w:hAnsi="Arial" w:cs="Arial"/>
                <w:noProof/>
                <w:webHidden/>
                <w:color w:val="000000" w:themeColor="text1"/>
              </w:rPr>
              <w:t>4</w:t>
            </w:r>
            <w:r w:rsidR="00E11C68" w:rsidRPr="006F0796">
              <w:rPr>
                <w:rFonts w:ascii="Arial" w:hAnsi="Arial" w:cs="Arial"/>
                <w:noProof/>
                <w:webHidden/>
                <w:color w:val="000000" w:themeColor="text1"/>
              </w:rPr>
              <w:fldChar w:fldCharType="end"/>
            </w:r>
          </w:hyperlink>
        </w:p>
        <w:p w:rsidR="00010974" w:rsidRPr="006F0796" w:rsidRDefault="009C0A60" w:rsidP="00CE7632">
          <w:pPr>
            <w:pStyle w:val="TOC2"/>
            <w:tabs>
              <w:tab w:val="left" w:pos="880"/>
              <w:tab w:val="right" w:leader="dot" w:pos="9350"/>
            </w:tabs>
            <w:rPr>
              <w:rFonts w:ascii="Arial" w:eastAsiaTheme="minorEastAsia" w:hAnsi="Arial" w:cs="Arial"/>
              <w:noProof/>
              <w:color w:val="000000" w:themeColor="text1"/>
              <w:sz w:val="22"/>
              <w:szCs w:val="22"/>
            </w:rPr>
          </w:pPr>
          <w:hyperlink w:anchor="_Toc336610790" w:history="1">
            <w:r w:rsidR="00010974" w:rsidRPr="006F0796">
              <w:rPr>
                <w:rStyle w:val="Hyperlink"/>
                <w:rFonts w:ascii="Arial" w:hAnsi="Arial" w:cs="Arial"/>
                <w:noProof/>
                <w:color w:val="000000" w:themeColor="text1"/>
              </w:rPr>
              <w:t>C)</w:t>
            </w:r>
            <w:r w:rsidR="00010974" w:rsidRPr="006F0796">
              <w:rPr>
                <w:rFonts w:ascii="Arial" w:eastAsiaTheme="minorEastAsia" w:hAnsi="Arial" w:cs="Arial"/>
                <w:noProof/>
                <w:color w:val="000000" w:themeColor="text1"/>
                <w:sz w:val="22"/>
                <w:szCs w:val="22"/>
              </w:rPr>
              <w:tab/>
            </w:r>
            <w:r w:rsidR="00010974" w:rsidRPr="006F0796">
              <w:rPr>
                <w:rStyle w:val="Hyperlink"/>
                <w:rFonts w:ascii="Arial" w:hAnsi="Arial" w:cs="Arial"/>
                <w:noProof/>
                <w:color w:val="000000" w:themeColor="text1"/>
              </w:rPr>
              <w:t>Course Fees</w:t>
            </w:r>
            <w:r w:rsidR="00010974" w:rsidRPr="006F0796">
              <w:rPr>
                <w:rFonts w:ascii="Arial" w:hAnsi="Arial" w:cs="Arial"/>
                <w:noProof/>
                <w:webHidden/>
                <w:color w:val="000000" w:themeColor="text1"/>
              </w:rPr>
              <w:tab/>
            </w:r>
            <w:r w:rsidR="00E11C68" w:rsidRPr="006F0796">
              <w:rPr>
                <w:rFonts w:ascii="Arial" w:hAnsi="Arial" w:cs="Arial"/>
                <w:noProof/>
                <w:webHidden/>
                <w:color w:val="000000" w:themeColor="text1"/>
              </w:rPr>
              <w:fldChar w:fldCharType="begin"/>
            </w:r>
            <w:r w:rsidR="00010974" w:rsidRPr="006F0796">
              <w:rPr>
                <w:rFonts w:ascii="Arial" w:hAnsi="Arial" w:cs="Arial"/>
                <w:noProof/>
                <w:webHidden/>
                <w:color w:val="000000" w:themeColor="text1"/>
              </w:rPr>
              <w:instrText xml:space="preserve"> PAGEREF _Toc336610790 \h </w:instrText>
            </w:r>
            <w:r w:rsidR="00E11C68" w:rsidRPr="006F0796">
              <w:rPr>
                <w:rFonts w:ascii="Arial" w:hAnsi="Arial" w:cs="Arial"/>
                <w:noProof/>
                <w:webHidden/>
                <w:color w:val="000000" w:themeColor="text1"/>
              </w:rPr>
            </w:r>
            <w:r w:rsidR="00E11C68" w:rsidRPr="006F0796">
              <w:rPr>
                <w:rFonts w:ascii="Arial" w:hAnsi="Arial" w:cs="Arial"/>
                <w:noProof/>
                <w:webHidden/>
                <w:color w:val="000000" w:themeColor="text1"/>
              </w:rPr>
              <w:fldChar w:fldCharType="separate"/>
            </w:r>
            <w:r>
              <w:rPr>
                <w:rFonts w:ascii="Arial" w:hAnsi="Arial" w:cs="Arial"/>
                <w:noProof/>
                <w:webHidden/>
                <w:color w:val="000000" w:themeColor="text1"/>
              </w:rPr>
              <w:t>4</w:t>
            </w:r>
            <w:r w:rsidR="00E11C68" w:rsidRPr="006F0796">
              <w:rPr>
                <w:rFonts w:ascii="Arial" w:hAnsi="Arial" w:cs="Arial"/>
                <w:noProof/>
                <w:webHidden/>
                <w:color w:val="000000" w:themeColor="text1"/>
              </w:rPr>
              <w:fldChar w:fldCharType="end"/>
            </w:r>
          </w:hyperlink>
        </w:p>
        <w:p w:rsidR="00010974" w:rsidRPr="006F0796" w:rsidRDefault="009C0A60" w:rsidP="00CE7632">
          <w:pPr>
            <w:pStyle w:val="TOC2"/>
            <w:tabs>
              <w:tab w:val="left" w:pos="880"/>
              <w:tab w:val="right" w:leader="dot" w:pos="9350"/>
            </w:tabs>
            <w:rPr>
              <w:rFonts w:ascii="Arial" w:eastAsiaTheme="minorEastAsia" w:hAnsi="Arial" w:cs="Arial"/>
              <w:noProof/>
              <w:color w:val="000000" w:themeColor="text1"/>
              <w:sz w:val="22"/>
              <w:szCs w:val="22"/>
            </w:rPr>
          </w:pPr>
          <w:hyperlink w:anchor="_Toc336610791" w:history="1">
            <w:r w:rsidR="00010974" w:rsidRPr="006F0796">
              <w:rPr>
                <w:rStyle w:val="Hyperlink"/>
                <w:rFonts w:ascii="Arial" w:hAnsi="Arial" w:cs="Arial"/>
                <w:noProof/>
                <w:color w:val="000000" w:themeColor="text1"/>
              </w:rPr>
              <w:t>D)</w:t>
            </w:r>
            <w:r w:rsidR="00010974" w:rsidRPr="006F0796">
              <w:rPr>
                <w:rFonts w:ascii="Arial" w:eastAsiaTheme="minorEastAsia" w:hAnsi="Arial" w:cs="Arial"/>
                <w:noProof/>
                <w:color w:val="000000" w:themeColor="text1"/>
                <w:sz w:val="22"/>
                <w:szCs w:val="22"/>
              </w:rPr>
              <w:tab/>
            </w:r>
            <w:r w:rsidR="00010974" w:rsidRPr="006F0796">
              <w:rPr>
                <w:rStyle w:val="Hyperlink"/>
                <w:rFonts w:ascii="Arial" w:hAnsi="Arial" w:cs="Arial"/>
                <w:noProof/>
                <w:color w:val="000000" w:themeColor="text1"/>
              </w:rPr>
              <w:t>Administrative Fees</w:t>
            </w:r>
            <w:r w:rsidR="00010974" w:rsidRPr="006F0796">
              <w:rPr>
                <w:rFonts w:ascii="Arial" w:hAnsi="Arial" w:cs="Arial"/>
                <w:noProof/>
                <w:webHidden/>
                <w:color w:val="000000" w:themeColor="text1"/>
              </w:rPr>
              <w:tab/>
            </w:r>
            <w:r w:rsidR="00E11C68" w:rsidRPr="006F0796">
              <w:rPr>
                <w:rFonts w:ascii="Arial" w:hAnsi="Arial" w:cs="Arial"/>
                <w:noProof/>
                <w:webHidden/>
                <w:color w:val="000000" w:themeColor="text1"/>
              </w:rPr>
              <w:fldChar w:fldCharType="begin"/>
            </w:r>
            <w:r w:rsidR="00010974" w:rsidRPr="006F0796">
              <w:rPr>
                <w:rFonts w:ascii="Arial" w:hAnsi="Arial" w:cs="Arial"/>
                <w:noProof/>
                <w:webHidden/>
                <w:color w:val="000000" w:themeColor="text1"/>
              </w:rPr>
              <w:instrText xml:space="preserve"> PAGEREF _Toc336610791 \h </w:instrText>
            </w:r>
            <w:r w:rsidR="00E11C68" w:rsidRPr="006F0796">
              <w:rPr>
                <w:rFonts w:ascii="Arial" w:hAnsi="Arial" w:cs="Arial"/>
                <w:noProof/>
                <w:webHidden/>
                <w:color w:val="000000" w:themeColor="text1"/>
              </w:rPr>
            </w:r>
            <w:r w:rsidR="00E11C68" w:rsidRPr="006F0796">
              <w:rPr>
                <w:rFonts w:ascii="Arial" w:hAnsi="Arial" w:cs="Arial"/>
                <w:noProof/>
                <w:webHidden/>
                <w:color w:val="000000" w:themeColor="text1"/>
              </w:rPr>
              <w:fldChar w:fldCharType="separate"/>
            </w:r>
            <w:r>
              <w:rPr>
                <w:rFonts w:ascii="Arial" w:hAnsi="Arial" w:cs="Arial"/>
                <w:noProof/>
                <w:webHidden/>
                <w:color w:val="000000" w:themeColor="text1"/>
              </w:rPr>
              <w:t>5</w:t>
            </w:r>
            <w:r w:rsidR="00E11C68" w:rsidRPr="006F0796">
              <w:rPr>
                <w:rFonts w:ascii="Arial" w:hAnsi="Arial" w:cs="Arial"/>
                <w:noProof/>
                <w:webHidden/>
                <w:color w:val="000000" w:themeColor="text1"/>
              </w:rPr>
              <w:fldChar w:fldCharType="end"/>
            </w:r>
          </w:hyperlink>
        </w:p>
        <w:p w:rsidR="00010974" w:rsidRPr="006F0796" w:rsidRDefault="009C0A60" w:rsidP="00CE7632">
          <w:pPr>
            <w:pStyle w:val="TOC2"/>
            <w:tabs>
              <w:tab w:val="left" w:pos="880"/>
              <w:tab w:val="right" w:leader="dot" w:pos="9350"/>
            </w:tabs>
            <w:rPr>
              <w:rFonts w:ascii="Arial" w:eastAsiaTheme="minorEastAsia" w:hAnsi="Arial" w:cs="Arial"/>
              <w:noProof/>
              <w:color w:val="000000" w:themeColor="text1"/>
              <w:sz w:val="22"/>
              <w:szCs w:val="22"/>
            </w:rPr>
          </w:pPr>
          <w:hyperlink w:anchor="_Toc336610792" w:history="1">
            <w:r w:rsidR="00010974" w:rsidRPr="006F0796">
              <w:rPr>
                <w:rStyle w:val="Hyperlink"/>
                <w:rFonts w:ascii="Arial" w:hAnsi="Arial" w:cs="Arial"/>
                <w:noProof/>
                <w:color w:val="000000" w:themeColor="text1"/>
              </w:rPr>
              <w:t>E)</w:t>
            </w:r>
            <w:r w:rsidR="00010974" w:rsidRPr="006F0796">
              <w:rPr>
                <w:rFonts w:ascii="Arial" w:eastAsiaTheme="minorEastAsia" w:hAnsi="Arial" w:cs="Arial"/>
                <w:noProof/>
                <w:color w:val="000000" w:themeColor="text1"/>
                <w:sz w:val="22"/>
                <w:szCs w:val="22"/>
              </w:rPr>
              <w:tab/>
            </w:r>
            <w:r w:rsidR="00010974" w:rsidRPr="006F0796">
              <w:rPr>
                <w:rStyle w:val="Hyperlink"/>
                <w:rFonts w:ascii="Arial" w:hAnsi="Arial" w:cs="Arial"/>
                <w:noProof/>
                <w:color w:val="000000" w:themeColor="text1"/>
              </w:rPr>
              <w:t>Student Purpose</w:t>
            </w:r>
            <w:r w:rsidR="00CB6A4F" w:rsidRPr="006F0796">
              <w:rPr>
                <w:rStyle w:val="Hyperlink"/>
                <w:rFonts w:ascii="Arial" w:hAnsi="Arial" w:cs="Arial"/>
                <w:noProof/>
                <w:color w:val="000000" w:themeColor="text1"/>
              </w:rPr>
              <w:t>/</w:t>
            </w:r>
            <w:r w:rsidR="00010974" w:rsidRPr="006F0796">
              <w:rPr>
                <w:rStyle w:val="Hyperlink"/>
                <w:rFonts w:ascii="Arial" w:hAnsi="Arial" w:cs="Arial"/>
                <w:noProof/>
                <w:color w:val="000000" w:themeColor="text1"/>
              </w:rPr>
              <w:t>Activity Fees</w:t>
            </w:r>
            <w:r w:rsidR="00010974" w:rsidRPr="006F0796">
              <w:rPr>
                <w:rFonts w:ascii="Arial" w:hAnsi="Arial" w:cs="Arial"/>
                <w:noProof/>
                <w:webHidden/>
                <w:color w:val="000000" w:themeColor="text1"/>
              </w:rPr>
              <w:tab/>
            </w:r>
            <w:r w:rsidR="00E11C68" w:rsidRPr="006F0796">
              <w:rPr>
                <w:rFonts w:ascii="Arial" w:hAnsi="Arial" w:cs="Arial"/>
                <w:noProof/>
                <w:webHidden/>
                <w:color w:val="000000" w:themeColor="text1"/>
              </w:rPr>
              <w:fldChar w:fldCharType="begin"/>
            </w:r>
            <w:r w:rsidR="00010974" w:rsidRPr="006F0796">
              <w:rPr>
                <w:rFonts w:ascii="Arial" w:hAnsi="Arial" w:cs="Arial"/>
                <w:noProof/>
                <w:webHidden/>
                <w:color w:val="000000" w:themeColor="text1"/>
              </w:rPr>
              <w:instrText xml:space="preserve"> PAGEREF _Toc336610792 \h </w:instrText>
            </w:r>
            <w:r w:rsidR="00E11C68" w:rsidRPr="006F0796">
              <w:rPr>
                <w:rFonts w:ascii="Arial" w:hAnsi="Arial" w:cs="Arial"/>
                <w:noProof/>
                <w:webHidden/>
                <w:color w:val="000000" w:themeColor="text1"/>
              </w:rPr>
            </w:r>
            <w:r w:rsidR="00E11C68" w:rsidRPr="006F0796">
              <w:rPr>
                <w:rFonts w:ascii="Arial" w:hAnsi="Arial" w:cs="Arial"/>
                <w:noProof/>
                <w:webHidden/>
                <w:color w:val="000000" w:themeColor="text1"/>
              </w:rPr>
              <w:fldChar w:fldCharType="separate"/>
            </w:r>
            <w:r>
              <w:rPr>
                <w:rFonts w:ascii="Arial" w:hAnsi="Arial" w:cs="Arial"/>
                <w:noProof/>
                <w:webHidden/>
                <w:color w:val="000000" w:themeColor="text1"/>
              </w:rPr>
              <w:t>5</w:t>
            </w:r>
            <w:r w:rsidR="00E11C68" w:rsidRPr="006F0796">
              <w:rPr>
                <w:rFonts w:ascii="Arial" w:hAnsi="Arial" w:cs="Arial"/>
                <w:noProof/>
                <w:webHidden/>
                <w:color w:val="000000" w:themeColor="text1"/>
              </w:rPr>
              <w:fldChar w:fldCharType="end"/>
            </w:r>
          </w:hyperlink>
        </w:p>
        <w:p w:rsidR="00010974" w:rsidRPr="006F0796" w:rsidRDefault="009C0A60" w:rsidP="00CE7632">
          <w:pPr>
            <w:pStyle w:val="TOC1"/>
            <w:tabs>
              <w:tab w:val="left" w:pos="660"/>
              <w:tab w:val="right" w:leader="dot" w:pos="9350"/>
            </w:tabs>
            <w:rPr>
              <w:rFonts w:ascii="Arial" w:eastAsiaTheme="minorEastAsia" w:hAnsi="Arial" w:cs="Arial"/>
              <w:noProof/>
              <w:color w:val="000000" w:themeColor="text1"/>
              <w:sz w:val="22"/>
              <w:szCs w:val="22"/>
            </w:rPr>
          </w:pPr>
          <w:hyperlink w:anchor="_Toc336610793" w:history="1">
            <w:r w:rsidR="00010974" w:rsidRPr="006F0796">
              <w:rPr>
                <w:rStyle w:val="Hyperlink"/>
                <w:rFonts w:ascii="Arial" w:hAnsi="Arial" w:cs="Arial"/>
                <w:noProof/>
                <w:color w:val="000000" w:themeColor="text1"/>
              </w:rPr>
              <w:t>III)</w:t>
            </w:r>
            <w:r w:rsidR="00010974" w:rsidRPr="006F0796">
              <w:rPr>
                <w:rFonts w:ascii="Arial" w:eastAsiaTheme="minorEastAsia" w:hAnsi="Arial" w:cs="Arial"/>
                <w:noProof/>
                <w:color w:val="000000" w:themeColor="text1"/>
                <w:sz w:val="22"/>
                <w:szCs w:val="22"/>
              </w:rPr>
              <w:tab/>
            </w:r>
            <w:r w:rsidR="00010974" w:rsidRPr="006F0796">
              <w:rPr>
                <w:rStyle w:val="Hyperlink"/>
                <w:rFonts w:ascii="Arial" w:hAnsi="Arial" w:cs="Arial"/>
                <w:noProof/>
                <w:color w:val="000000" w:themeColor="text1"/>
              </w:rPr>
              <w:t>SPECIAL FEE RESTRICTIONS AND CONDITIONS</w:t>
            </w:r>
            <w:r w:rsidR="00010974" w:rsidRPr="006F0796">
              <w:rPr>
                <w:rFonts w:ascii="Arial" w:hAnsi="Arial" w:cs="Arial"/>
                <w:noProof/>
                <w:webHidden/>
                <w:color w:val="000000" w:themeColor="text1"/>
              </w:rPr>
              <w:tab/>
            </w:r>
            <w:r w:rsidR="00E11C68" w:rsidRPr="006F0796">
              <w:rPr>
                <w:rFonts w:ascii="Arial" w:hAnsi="Arial" w:cs="Arial"/>
                <w:noProof/>
                <w:webHidden/>
                <w:color w:val="000000" w:themeColor="text1"/>
              </w:rPr>
              <w:fldChar w:fldCharType="begin"/>
            </w:r>
            <w:r w:rsidR="00010974" w:rsidRPr="006F0796">
              <w:rPr>
                <w:rFonts w:ascii="Arial" w:hAnsi="Arial" w:cs="Arial"/>
                <w:noProof/>
                <w:webHidden/>
                <w:color w:val="000000" w:themeColor="text1"/>
              </w:rPr>
              <w:instrText xml:space="preserve"> PAGEREF _Toc336610793 \h </w:instrText>
            </w:r>
            <w:r w:rsidR="00E11C68" w:rsidRPr="006F0796">
              <w:rPr>
                <w:rFonts w:ascii="Arial" w:hAnsi="Arial" w:cs="Arial"/>
                <w:noProof/>
                <w:webHidden/>
                <w:color w:val="000000" w:themeColor="text1"/>
              </w:rPr>
            </w:r>
            <w:r w:rsidR="00E11C68" w:rsidRPr="006F0796">
              <w:rPr>
                <w:rFonts w:ascii="Arial" w:hAnsi="Arial" w:cs="Arial"/>
                <w:noProof/>
                <w:webHidden/>
                <w:color w:val="000000" w:themeColor="text1"/>
              </w:rPr>
              <w:fldChar w:fldCharType="separate"/>
            </w:r>
            <w:r>
              <w:rPr>
                <w:rFonts w:ascii="Arial" w:hAnsi="Arial" w:cs="Arial"/>
                <w:noProof/>
                <w:webHidden/>
                <w:color w:val="000000" w:themeColor="text1"/>
              </w:rPr>
              <w:t>7</w:t>
            </w:r>
            <w:r w:rsidR="00E11C68" w:rsidRPr="006F0796">
              <w:rPr>
                <w:rFonts w:ascii="Arial" w:hAnsi="Arial" w:cs="Arial"/>
                <w:noProof/>
                <w:webHidden/>
                <w:color w:val="000000" w:themeColor="text1"/>
              </w:rPr>
              <w:fldChar w:fldCharType="end"/>
            </w:r>
          </w:hyperlink>
        </w:p>
        <w:p w:rsidR="00010974" w:rsidRPr="006F0796" w:rsidRDefault="009C0A60" w:rsidP="00CE7632">
          <w:pPr>
            <w:pStyle w:val="TOC2"/>
            <w:tabs>
              <w:tab w:val="left" w:pos="880"/>
              <w:tab w:val="right" w:leader="dot" w:pos="9350"/>
            </w:tabs>
            <w:rPr>
              <w:rFonts w:ascii="Arial" w:eastAsiaTheme="minorEastAsia" w:hAnsi="Arial" w:cs="Arial"/>
              <w:noProof/>
              <w:color w:val="000000" w:themeColor="text1"/>
              <w:sz w:val="22"/>
              <w:szCs w:val="22"/>
            </w:rPr>
          </w:pPr>
          <w:hyperlink w:anchor="_Toc336610794" w:history="1">
            <w:r w:rsidR="00010974" w:rsidRPr="006F0796">
              <w:rPr>
                <w:rStyle w:val="Hyperlink"/>
                <w:rFonts w:ascii="Arial" w:hAnsi="Arial" w:cs="Arial"/>
                <w:noProof/>
                <w:color w:val="000000" w:themeColor="text1"/>
              </w:rPr>
              <w:t>A)</w:t>
            </w:r>
            <w:r w:rsidR="00010974" w:rsidRPr="006F0796">
              <w:rPr>
                <w:rFonts w:ascii="Arial" w:eastAsiaTheme="minorEastAsia" w:hAnsi="Arial" w:cs="Arial"/>
                <w:noProof/>
                <w:color w:val="000000" w:themeColor="text1"/>
                <w:sz w:val="22"/>
                <w:szCs w:val="22"/>
              </w:rPr>
              <w:tab/>
            </w:r>
            <w:r w:rsidR="00010974" w:rsidRPr="006F0796">
              <w:rPr>
                <w:rStyle w:val="Hyperlink"/>
                <w:rFonts w:ascii="Arial" w:hAnsi="Arial" w:cs="Arial"/>
                <w:noProof/>
                <w:color w:val="000000" w:themeColor="text1"/>
              </w:rPr>
              <w:t>Fees for Facility Construction</w:t>
            </w:r>
            <w:r w:rsidR="00010974" w:rsidRPr="006F0796">
              <w:rPr>
                <w:rFonts w:ascii="Arial" w:hAnsi="Arial" w:cs="Arial"/>
                <w:noProof/>
                <w:webHidden/>
                <w:color w:val="000000" w:themeColor="text1"/>
              </w:rPr>
              <w:tab/>
            </w:r>
            <w:r w:rsidR="00E11C68" w:rsidRPr="006F0796">
              <w:rPr>
                <w:rFonts w:ascii="Arial" w:hAnsi="Arial" w:cs="Arial"/>
                <w:noProof/>
                <w:webHidden/>
                <w:color w:val="000000" w:themeColor="text1"/>
              </w:rPr>
              <w:fldChar w:fldCharType="begin"/>
            </w:r>
            <w:r w:rsidR="00010974" w:rsidRPr="006F0796">
              <w:rPr>
                <w:rFonts w:ascii="Arial" w:hAnsi="Arial" w:cs="Arial"/>
                <w:noProof/>
                <w:webHidden/>
                <w:color w:val="000000" w:themeColor="text1"/>
              </w:rPr>
              <w:instrText xml:space="preserve"> PAGEREF _Toc336610794 \h </w:instrText>
            </w:r>
            <w:r w:rsidR="00E11C68" w:rsidRPr="006F0796">
              <w:rPr>
                <w:rFonts w:ascii="Arial" w:hAnsi="Arial" w:cs="Arial"/>
                <w:noProof/>
                <w:webHidden/>
                <w:color w:val="000000" w:themeColor="text1"/>
              </w:rPr>
            </w:r>
            <w:r w:rsidR="00E11C68" w:rsidRPr="006F0796">
              <w:rPr>
                <w:rFonts w:ascii="Arial" w:hAnsi="Arial" w:cs="Arial"/>
                <w:noProof/>
                <w:webHidden/>
                <w:color w:val="000000" w:themeColor="text1"/>
              </w:rPr>
              <w:fldChar w:fldCharType="separate"/>
            </w:r>
            <w:r>
              <w:rPr>
                <w:rFonts w:ascii="Arial" w:hAnsi="Arial" w:cs="Arial"/>
                <w:noProof/>
                <w:webHidden/>
                <w:color w:val="000000" w:themeColor="text1"/>
              </w:rPr>
              <w:t>7</w:t>
            </w:r>
            <w:r w:rsidR="00E11C68" w:rsidRPr="006F0796">
              <w:rPr>
                <w:rFonts w:ascii="Arial" w:hAnsi="Arial" w:cs="Arial"/>
                <w:noProof/>
                <w:webHidden/>
                <w:color w:val="000000" w:themeColor="text1"/>
              </w:rPr>
              <w:fldChar w:fldCharType="end"/>
            </w:r>
          </w:hyperlink>
        </w:p>
        <w:p w:rsidR="00010974" w:rsidRPr="006F0796" w:rsidRDefault="009C0A60" w:rsidP="00CE7632">
          <w:pPr>
            <w:pStyle w:val="TOC2"/>
            <w:tabs>
              <w:tab w:val="left" w:pos="880"/>
              <w:tab w:val="right" w:leader="dot" w:pos="9350"/>
            </w:tabs>
            <w:rPr>
              <w:rFonts w:ascii="Arial" w:eastAsiaTheme="minorEastAsia" w:hAnsi="Arial" w:cs="Arial"/>
              <w:noProof/>
              <w:color w:val="000000" w:themeColor="text1"/>
              <w:sz w:val="22"/>
              <w:szCs w:val="22"/>
            </w:rPr>
          </w:pPr>
          <w:hyperlink w:anchor="_Toc336610795" w:history="1">
            <w:r w:rsidR="00010974" w:rsidRPr="006F0796">
              <w:rPr>
                <w:rStyle w:val="Hyperlink"/>
                <w:rFonts w:ascii="Arial" w:hAnsi="Arial" w:cs="Arial"/>
                <w:noProof/>
                <w:color w:val="000000" w:themeColor="text1"/>
              </w:rPr>
              <w:t>B)</w:t>
            </w:r>
            <w:r w:rsidR="00010974" w:rsidRPr="006F0796">
              <w:rPr>
                <w:rFonts w:ascii="Arial" w:eastAsiaTheme="minorEastAsia" w:hAnsi="Arial" w:cs="Arial"/>
                <w:noProof/>
                <w:color w:val="000000" w:themeColor="text1"/>
                <w:sz w:val="22"/>
                <w:szCs w:val="22"/>
              </w:rPr>
              <w:tab/>
            </w:r>
            <w:r w:rsidR="00010974" w:rsidRPr="006F0796">
              <w:rPr>
                <w:rStyle w:val="Hyperlink"/>
                <w:rFonts w:ascii="Arial" w:hAnsi="Arial" w:cs="Arial"/>
                <w:noProof/>
                <w:color w:val="000000" w:themeColor="text1"/>
              </w:rPr>
              <w:t>Bond Fees</w:t>
            </w:r>
            <w:r w:rsidR="00010974" w:rsidRPr="006F0796">
              <w:rPr>
                <w:rFonts w:ascii="Arial" w:hAnsi="Arial" w:cs="Arial"/>
                <w:noProof/>
                <w:webHidden/>
                <w:color w:val="000000" w:themeColor="text1"/>
              </w:rPr>
              <w:tab/>
            </w:r>
            <w:r w:rsidR="00E11C68" w:rsidRPr="006F0796">
              <w:rPr>
                <w:rFonts w:ascii="Arial" w:hAnsi="Arial" w:cs="Arial"/>
                <w:noProof/>
                <w:webHidden/>
                <w:color w:val="000000" w:themeColor="text1"/>
              </w:rPr>
              <w:fldChar w:fldCharType="begin"/>
            </w:r>
            <w:r w:rsidR="00010974" w:rsidRPr="006F0796">
              <w:rPr>
                <w:rFonts w:ascii="Arial" w:hAnsi="Arial" w:cs="Arial"/>
                <w:noProof/>
                <w:webHidden/>
                <w:color w:val="000000" w:themeColor="text1"/>
              </w:rPr>
              <w:instrText xml:space="preserve"> PAGEREF _Toc336610795 \h </w:instrText>
            </w:r>
            <w:r w:rsidR="00E11C68" w:rsidRPr="006F0796">
              <w:rPr>
                <w:rFonts w:ascii="Arial" w:hAnsi="Arial" w:cs="Arial"/>
                <w:noProof/>
                <w:webHidden/>
                <w:color w:val="000000" w:themeColor="text1"/>
              </w:rPr>
            </w:r>
            <w:r w:rsidR="00E11C68" w:rsidRPr="006F0796">
              <w:rPr>
                <w:rFonts w:ascii="Arial" w:hAnsi="Arial" w:cs="Arial"/>
                <w:noProof/>
                <w:webHidden/>
                <w:color w:val="000000" w:themeColor="text1"/>
              </w:rPr>
              <w:fldChar w:fldCharType="separate"/>
            </w:r>
            <w:r>
              <w:rPr>
                <w:rFonts w:ascii="Arial" w:hAnsi="Arial" w:cs="Arial"/>
                <w:noProof/>
                <w:webHidden/>
                <w:color w:val="000000" w:themeColor="text1"/>
              </w:rPr>
              <w:t>7</w:t>
            </w:r>
            <w:r w:rsidR="00E11C68" w:rsidRPr="006F0796">
              <w:rPr>
                <w:rFonts w:ascii="Arial" w:hAnsi="Arial" w:cs="Arial"/>
                <w:noProof/>
                <w:webHidden/>
                <w:color w:val="000000" w:themeColor="text1"/>
              </w:rPr>
              <w:fldChar w:fldCharType="end"/>
            </w:r>
          </w:hyperlink>
        </w:p>
        <w:p w:rsidR="00010974" w:rsidRPr="006F0796" w:rsidRDefault="009C0A60" w:rsidP="00CE7632">
          <w:pPr>
            <w:pStyle w:val="TOC1"/>
            <w:tabs>
              <w:tab w:val="left" w:pos="660"/>
              <w:tab w:val="right" w:leader="dot" w:pos="9350"/>
            </w:tabs>
            <w:rPr>
              <w:rFonts w:ascii="Arial" w:eastAsiaTheme="minorEastAsia" w:hAnsi="Arial" w:cs="Arial"/>
              <w:noProof/>
              <w:color w:val="000000" w:themeColor="text1"/>
              <w:sz w:val="22"/>
              <w:szCs w:val="22"/>
            </w:rPr>
          </w:pPr>
          <w:hyperlink w:anchor="_Toc336610796" w:history="1">
            <w:r w:rsidR="00010974" w:rsidRPr="006F0796">
              <w:rPr>
                <w:rStyle w:val="Hyperlink"/>
                <w:rFonts w:ascii="Arial" w:hAnsi="Arial" w:cs="Arial"/>
                <w:noProof/>
                <w:color w:val="000000" w:themeColor="text1"/>
              </w:rPr>
              <w:t>IV)</w:t>
            </w:r>
            <w:r w:rsidR="00010974" w:rsidRPr="006F0796">
              <w:rPr>
                <w:rFonts w:ascii="Arial" w:eastAsiaTheme="minorEastAsia" w:hAnsi="Arial" w:cs="Arial"/>
                <w:noProof/>
                <w:color w:val="000000" w:themeColor="text1"/>
                <w:sz w:val="22"/>
                <w:szCs w:val="22"/>
              </w:rPr>
              <w:tab/>
            </w:r>
            <w:r w:rsidR="00010974" w:rsidRPr="006F0796">
              <w:rPr>
                <w:rStyle w:val="Hyperlink"/>
                <w:rFonts w:ascii="Arial" w:hAnsi="Arial" w:cs="Arial"/>
                <w:noProof/>
                <w:color w:val="000000" w:themeColor="text1"/>
              </w:rPr>
              <w:t>NOTICE OF NEW OR INCREASED FEES</w:t>
            </w:r>
            <w:r w:rsidR="00010974" w:rsidRPr="006F0796">
              <w:rPr>
                <w:rFonts w:ascii="Arial" w:hAnsi="Arial" w:cs="Arial"/>
                <w:noProof/>
                <w:webHidden/>
                <w:color w:val="000000" w:themeColor="text1"/>
              </w:rPr>
              <w:tab/>
            </w:r>
            <w:r w:rsidR="00E11C68" w:rsidRPr="006F0796">
              <w:rPr>
                <w:rFonts w:ascii="Arial" w:hAnsi="Arial" w:cs="Arial"/>
                <w:noProof/>
                <w:webHidden/>
                <w:color w:val="000000" w:themeColor="text1"/>
              </w:rPr>
              <w:fldChar w:fldCharType="begin"/>
            </w:r>
            <w:r w:rsidR="00010974" w:rsidRPr="006F0796">
              <w:rPr>
                <w:rFonts w:ascii="Arial" w:hAnsi="Arial" w:cs="Arial"/>
                <w:noProof/>
                <w:webHidden/>
                <w:color w:val="000000" w:themeColor="text1"/>
              </w:rPr>
              <w:instrText xml:space="preserve"> PAGEREF _Toc336610796 \h </w:instrText>
            </w:r>
            <w:r w:rsidR="00E11C68" w:rsidRPr="006F0796">
              <w:rPr>
                <w:rFonts w:ascii="Arial" w:hAnsi="Arial" w:cs="Arial"/>
                <w:noProof/>
                <w:webHidden/>
                <w:color w:val="000000" w:themeColor="text1"/>
              </w:rPr>
            </w:r>
            <w:r w:rsidR="00E11C68" w:rsidRPr="006F0796">
              <w:rPr>
                <w:rFonts w:ascii="Arial" w:hAnsi="Arial" w:cs="Arial"/>
                <w:noProof/>
                <w:webHidden/>
                <w:color w:val="000000" w:themeColor="text1"/>
              </w:rPr>
              <w:fldChar w:fldCharType="separate"/>
            </w:r>
            <w:r>
              <w:rPr>
                <w:rFonts w:ascii="Arial" w:hAnsi="Arial" w:cs="Arial"/>
                <w:noProof/>
                <w:webHidden/>
                <w:color w:val="000000" w:themeColor="text1"/>
              </w:rPr>
              <w:t>7</w:t>
            </w:r>
            <w:r w:rsidR="00E11C68" w:rsidRPr="006F0796">
              <w:rPr>
                <w:rFonts w:ascii="Arial" w:hAnsi="Arial" w:cs="Arial"/>
                <w:noProof/>
                <w:webHidden/>
                <w:color w:val="000000" w:themeColor="text1"/>
              </w:rPr>
              <w:fldChar w:fldCharType="end"/>
            </w:r>
          </w:hyperlink>
        </w:p>
        <w:p w:rsidR="00010974" w:rsidRPr="006F0796" w:rsidRDefault="009C0A60" w:rsidP="00CE7632">
          <w:pPr>
            <w:pStyle w:val="TOC1"/>
            <w:tabs>
              <w:tab w:val="left" w:pos="660"/>
              <w:tab w:val="right" w:leader="dot" w:pos="9350"/>
            </w:tabs>
            <w:rPr>
              <w:rFonts w:ascii="Arial" w:eastAsiaTheme="minorEastAsia" w:hAnsi="Arial" w:cs="Arial"/>
              <w:noProof/>
              <w:color w:val="000000" w:themeColor="text1"/>
              <w:sz w:val="22"/>
              <w:szCs w:val="22"/>
            </w:rPr>
          </w:pPr>
          <w:hyperlink w:anchor="_Toc336610797" w:history="1">
            <w:r w:rsidR="00010974" w:rsidRPr="006F0796">
              <w:rPr>
                <w:rStyle w:val="Hyperlink"/>
                <w:rFonts w:ascii="Arial" w:hAnsi="Arial" w:cs="Arial"/>
                <w:noProof/>
                <w:color w:val="000000" w:themeColor="text1"/>
              </w:rPr>
              <w:t>V)</w:t>
            </w:r>
            <w:r w:rsidR="00010974" w:rsidRPr="006F0796">
              <w:rPr>
                <w:rFonts w:ascii="Arial" w:eastAsiaTheme="minorEastAsia" w:hAnsi="Arial" w:cs="Arial"/>
                <w:noProof/>
                <w:color w:val="000000" w:themeColor="text1"/>
                <w:sz w:val="22"/>
                <w:szCs w:val="22"/>
              </w:rPr>
              <w:tab/>
            </w:r>
            <w:r w:rsidR="00010974" w:rsidRPr="006F0796">
              <w:rPr>
                <w:rStyle w:val="Hyperlink"/>
                <w:rFonts w:ascii="Arial" w:hAnsi="Arial" w:cs="Arial"/>
                <w:noProof/>
                <w:color w:val="000000" w:themeColor="text1"/>
              </w:rPr>
              <w:t>PROCEDURES FOR RESOLVING STUDENT FEE COMPLAINTS</w:t>
            </w:r>
            <w:r w:rsidR="00010974" w:rsidRPr="006F0796">
              <w:rPr>
                <w:rFonts w:ascii="Arial" w:hAnsi="Arial" w:cs="Arial"/>
                <w:noProof/>
                <w:webHidden/>
                <w:color w:val="000000" w:themeColor="text1"/>
              </w:rPr>
              <w:tab/>
            </w:r>
            <w:r w:rsidR="00E11C68" w:rsidRPr="006F0796">
              <w:rPr>
                <w:rFonts w:ascii="Arial" w:hAnsi="Arial" w:cs="Arial"/>
                <w:noProof/>
                <w:webHidden/>
                <w:color w:val="000000" w:themeColor="text1"/>
              </w:rPr>
              <w:fldChar w:fldCharType="begin"/>
            </w:r>
            <w:r w:rsidR="00010974" w:rsidRPr="006F0796">
              <w:rPr>
                <w:rFonts w:ascii="Arial" w:hAnsi="Arial" w:cs="Arial"/>
                <w:noProof/>
                <w:webHidden/>
                <w:color w:val="000000" w:themeColor="text1"/>
              </w:rPr>
              <w:instrText xml:space="preserve"> PAGEREF _Toc336610797 \h </w:instrText>
            </w:r>
            <w:r w:rsidR="00E11C68" w:rsidRPr="006F0796">
              <w:rPr>
                <w:rFonts w:ascii="Arial" w:hAnsi="Arial" w:cs="Arial"/>
                <w:noProof/>
                <w:webHidden/>
                <w:color w:val="000000" w:themeColor="text1"/>
              </w:rPr>
            </w:r>
            <w:r w:rsidR="00E11C68" w:rsidRPr="006F0796">
              <w:rPr>
                <w:rFonts w:ascii="Arial" w:hAnsi="Arial" w:cs="Arial"/>
                <w:noProof/>
                <w:webHidden/>
                <w:color w:val="000000" w:themeColor="text1"/>
              </w:rPr>
              <w:fldChar w:fldCharType="separate"/>
            </w:r>
            <w:r>
              <w:rPr>
                <w:rFonts w:ascii="Arial" w:hAnsi="Arial" w:cs="Arial"/>
                <w:noProof/>
                <w:webHidden/>
                <w:color w:val="000000" w:themeColor="text1"/>
              </w:rPr>
              <w:t>8</w:t>
            </w:r>
            <w:r w:rsidR="00E11C68" w:rsidRPr="006F0796">
              <w:rPr>
                <w:rFonts w:ascii="Arial" w:hAnsi="Arial" w:cs="Arial"/>
                <w:noProof/>
                <w:webHidden/>
                <w:color w:val="000000" w:themeColor="text1"/>
              </w:rPr>
              <w:fldChar w:fldCharType="end"/>
            </w:r>
          </w:hyperlink>
        </w:p>
        <w:p w:rsidR="00010974" w:rsidRPr="006F0796" w:rsidRDefault="009C0A60" w:rsidP="00CE7632">
          <w:pPr>
            <w:pStyle w:val="TOC1"/>
            <w:tabs>
              <w:tab w:val="left" w:pos="660"/>
              <w:tab w:val="right" w:leader="dot" w:pos="9350"/>
            </w:tabs>
            <w:rPr>
              <w:rFonts w:ascii="Arial" w:eastAsiaTheme="minorEastAsia" w:hAnsi="Arial" w:cs="Arial"/>
              <w:noProof/>
              <w:color w:val="000000" w:themeColor="text1"/>
              <w:sz w:val="22"/>
              <w:szCs w:val="22"/>
            </w:rPr>
          </w:pPr>
          <w:hyperlink w:anchor="_Toc336610798" w:history="1">
            <w:r w:rsidR="00010974" w:rsidRPr="006F0796">
              <w:rPr>
                <w:rStyle w:val="Hyperlink"/>
                <w:rFonts w:ascii="Arial" w:hAnsi="Arial" w:cs="Arial"/>
                <w:noProof/>
                <w:color w:val="000000" w:themeColor="text1"/>
              </w:rPr>
              <w:t>VI)</w:t>
            </w:r>
            <w:r w:rsidR="00010974" w:rsidRPr="006F0796">
              <w:rPr>
                <w:rFonts w:ascii="Arial" w:eastAsiaTheme="minorEastAsia" w:hAnsi="Arial" w:cs="Arial"/>
                <w:noProof/>
                <w:color w:val="000000" w:themeColor="text1"/>
                <w:sz w:val="22"/>
                <w:szCs w:val="22"/>
              </w:rPr>
              <w:tab/>
            </w:r>
            <w:r w:rsidR="00010974" w:rsidRPr="006F0796">
              <w:rPr>
                <w:rStyle w:val="Hyperlink"/>
                <w:rFonts w:ascii="Arial" w:hAnsi="Arial" w:cs="Arial"/>
                <w:noProof/>
                <w:color w:val="000000" w:themeColor="text1"/>
              </w:rPr>
              <w:t>PROCEDURES FOR REVIEWING EXISTING FEES</w:t>
            </w:r>
            <w:r w:rsidR="00010974" w:rsidRPr="006F0796">
              <w:rPr>
                <w:rFonts w:ascii="Arial" w:hAnsi="Arial" w:cs="Arial"/>
                <w:noProof/>
                <w:webHidden/>
                <w:color w:val="000000" w:themeColor="text1"/>
              </w:rPr>
              <w:tab/>
            </w:r>
            <w:r w:rsidR="00E11C68" w:rsidRPr="006F0796">
              <w:rPr>
                <w:rFonts w:ascii="Arial" w:hAnsi="Arial" w:cs="Arial"/>
                <w:noProof/>
                <w:webHidden/>
                <w:color w:val="000000" w:themeColor="text1"/>
              </w:rPr>
              <w:fldChar w:fldCharType="begin"/>
            </w:r>
            <w:r w:rsidR="00010974" w:rsidRPr="006F0796">
              <w:rPr>
                <w:rFonts w:ascii="Arial" w:hAnsi="Arial" w:cs="Arial"/>
                <w:noProof/>
                <w:webHidden/>
                <w:color w:val="000000" w:themeColor="text1"/>
              </w:rPr>
              <w:instrText xml:space="preserve"> PAGEREF _Toc336610798 \h </w:instrText>
            </w:r>
            <w:r w:rsidR="00E11C68" w:rsidRPr="006F0796">
              <w:rPr>
                <w:rFonts w:ascii="Arial" w:hAnsi="Arial" w:cs="Arial"/>
                <w:noProof/>
                <w:webHidden/>
                <w:color w:val="000000" w:themeColor="text1"/>
              </w:rPr>
            </w:r>
            <w:r w:rsidR="00E11C68" w:rsidRPr="006F0796">
              <w:rPr>
                <w:rFonts w:ascii="Arial" w:hAnsi="Arial" w:cs="Arial"/>
                <w:noProof/>
                <w:webHidden/>
                <w:color w:val="000000" w:themeColor="text1"/>
              </w:rPr>
              <w:fldChar w:fldCharType="separate"/>
            </w:r>
            <w:r>
              <w:rPr>
                <w:rFonts w:ascii="Arial" w:hAnsi="Arial" w:cs="Arial"/>
                <w:noProof/>
                <w:webHidden/>
                <w:color w:val="000000" w:themeColor="text1"/>
              </w:rPr>
              <w:t>8</w:t>
            </w:r>
            <w:r w:rsidR="00E11C68" w:rsidRPr="006F0796">
              <w:rPr>
                <w:rFonts w:ascii="Arial" w:hAnsi="Arial" w:cs="Arial"/>
                <w:noProof/>
                <w:webHidden/>
                <w:color w:val="000000" w:themeColor="text1"/>
              </w:rPr>
              <w:fldChar w:fldCharType="end"/>
            </w:r>
          </w:hyperlink>
        </w:p>
        <w:p w:rsidR="00010974" w:rsidRPr="006F0796" w:rsidRDefault="009C0A60" w:rsidP="00CE7632">
          <w:pPr>
            <w:pStyle w:val="TOC1"/>
            <w:tabs>
              <w:tab w:val="left" w:pos="660"/>
              <w:tab w:val="right" w:leader="dot" w:pos="9350"/>
            </w:tabs>
            <w:rPr>
              <w:rFonts w:ascii="Arial" w:eastAsiaTheme="minorEastAsia" w:hAnsi="Arial" w:cs="Arial"/>
              <w:noProof/>
              <w:color w:val="000000" w:themeColor="text1"/>
              <w:sz w:val="22"/>
              <w:szCs w:val="22"/>
            </w:rPr>
          </w:pPr>
          <w:hyperlink w:anchor="_Toc336610799" w:history="1">
            <w:r w:rsidR="00010974" w:rsidRPr="006F0796">
              <w:rPr>
                <w:rStyle w:val="Hyperlink"/>
                <w:rFonts w:ascii="Arial" w:hAnsi="Arial" w:cs="Arial"/>
                <w:noProof/>
                <w:color w:val="000000" w:themeColor="text1"/>
              </w:rPr>
              <w:t>VII)</w:t>
            </w:r>
            <w:r w:rsidR="00010974" w:rsidRPr="006F0796">
              <w:rPr>
                <w:rFonts w:ascii="Arial" w:eastAsiaTheme="minorEastAsia" w:hAnsi="Arial" w:cs="Arial"/>
                <w:noProof/>
                <w:color w:val="000000" w:themeColor="text1"/>
                <w:sz w:val="22"/>
                <w:szCs w:val="22"/>
              </w:rPr>
              <w:tab/>
            </w:r>
            <w:r w:rsidR="00010974" w:rsidRPr="006F0796">
              <w:rPr>
                <w:rStyle w:val="Hyperlink"/>
                <w:rFonts w:ascii="Arial" w:hAnsi="Arial" w:cs="Arial"/>
                <w:noProof/>
                <w:color w:val="000000" w:themeColor="text1"/>
              </w:rPr>
              <w:t>CHANGES TO THE INSTITUTIONAL STUDENT FEE PLAN</w:t>
            </w:r>
            <w:r w:rsidR="00010974" w:rsidRPr="006F0796">
              <w:rPr>
                <w:rFonts w:ascii="Arial" w:hAnsi="Arial" w:cs="Arial"/>
                <w:noProof/>
                <w:webHidden/>
                <w:color w:val="000000" w:themeColor="text1"/>
              </w:rPr>
              <w:tab/>
            </w:r>
            <w:r w:rsidR="00E11C68" w:rsidRPr="006F0796">
              <w:rPr>
                <w:rFonts w:ascii="Arial" w:hAnsi="Arial" w:cs="Arial"/>
                <w:noProof/>
                <w:webHidden/>
                <w:color w:val="000000" w:themeColor="text1"/>
              </w:rPr>
              <w:fldChar w:fldCharType="begin"/>
            </w:r>
            <w:r w:rsidR="00010974" w:rsidRPr="006F0796">
              <w:rPr>
                <w:rFonts w:ascii="Arial" w:hAnsi="Arial" w:cs="Arial"/>
                <w:noProof/>
                <w:webHidden/>
                <w:color w:val="000000" w:themeColor="text1"/>
              </w:rPr>
              <w:instrText xml:space="preserve"> PAGEREF _Toc336610799 \h </w:instrText>
            </w:r>
            <w:r w:rsidR="00E11C68" w:rsidRPr="006F0796">
              <w:rPr>
                <w:rFonts w:ascii="Arial" w:hAnsi="Arial" w:cs="Arial"/>
                <w:noProof/>
                <w:webHidden/>
                <w:color w:val="000000" w:themeColor="text1"/>
              </w:rPr>
            </w:r>
            <w:r w:rsidR="00E11C68" w:rsidRPr="006F0796">
              <w:rPr>
                <w:rFonts w:ascii="Arial" w:hAnsi="Arial" w:cs="Arial"/>
                <w:noProof/>
                <w:webHidden/>
                <w:color w:val="000000" w:themeColor="text1"/>
              </w:rPr>
              <w:fldChar w:fldCharType="separate"/>
            </w:r>
            <w:r>
              <w:rPr>
                <w:rFonts w:ascii="Arial" w:hAnsi="Arial" w:cs="Arial"/>
                <w:noProof/>
                <w:webHidden/>
                <w:color w:val="000000" w:themeColor="text1"/>
              </w:rPr>
              <w:t>9</w:t>
            </w:r>
            <w:r w:rsidR="00E11C68" w:rsidRPr="006F0796">
              <w:rPr>
                <w:rFonts w:ascii="Arial" w:hAnsi="Arial" w:cs="Arial"/>
                <w:noProof/>
                <w:webHidden/>
                <w:color w:val="000000" w:themeColor="text1"/>
              </w:rPr>
              <w:fldChar w:fldCharType="end"/>
            </w:r>
          </w:hyperlink>
        </w:p>
        <w:p w:rsidR="004462DF" w:rsidRPr="006F0796" w:rsidRDefault="00E11C68" w:rsidP="00CE7632">
          <w:pPr>
            <w:rPr>
              <w:color w:val="000000" w:themeColor="text1"/>
            </w:rPr>
          </w:pPr>
          <w:r w:rsidRPr="006F0796">
            <w:rPr>
              <w:rFonts w:ascii="Arial" w:hAnsi="Arial" w:cs="Arial"/>
              <w:color w:val="000000" w:themeColor="text1"/>
            </w:rPr>
            <w:fldChar w:fldCharType="end"/>
          </w:r>
        </w:p>
      </w:sdtContent>
    </w:sdt>
    <w:p w:rsidR="004462DF" w:rsidRPr="006F0796" w:rsidRDefault="004462DF" w:rsidP="00CE7632">
      <w:pPr>
        <w:pStyle w:val="Title"/>
        <w:jc w:val="both"/>
        <w:rPr>
          <w:rFonts w:ascii="Arial" w:hAnsi="Arial"/>
          <w:color w:val="000000" w:themeColor="text1"/>
        </w:rPr>
      </w:pPr>
    </w:p>
    <w:p w:rsidR="004462DF" w:rsidRPr="006F0796" w:rsidRDefault="004462DF" w:rsidP="00CE7632">
      <w:pPr>
        <w:pStyle w:val="Title"/>
        <w:jc w:val="both"/>
        <w:rPr>
          <w:rFonts w:ascii="Arial" w:hAnsi="Arial"/>
          <w:color w:val="000000" w:themeColor="text1"/>
        </w:rPr>
      </w:pPr>
    </w:p>
    <w:p w:rsidR="00D102E5" w:rsidRPr="006F0796" w:rsidRDefault="00D102E5" w:rsidP="00CE7632">
      <w:pPr>
        <w:jc w:val="both"/>
        <w:rPr>
          <w:rFonts w:ascii="Arial" w:hAnsi="Arial" w:cs="Arial"/>
          <w:b/>
          <w:bCs/>
          <w:color w:val="000000" w:themeColor="text1"/>
        </w:rPr>
      </w:pPr>
      <w:r w:rsidRPr="006F0796">
        <w:rPr>
          <w:rFonts w:ascii="Arial" w:hAnsi="Arial" w:cs="Arial"/>
          <w:color w:val="000000" w:themeColor="text1"/>
        </w:rPr>
        <w:br w:type="page"/>
      </w:r>
    </w:p>
    <w:p w:rsidR="00436B85" w:rsidRPr="006F0796" w:rsidRDefault="00436B85" w:rsidP="00CE7632">
      <w:pPr>
        <w:pStyle w:val="Title"/>
        <w:numPr>
          <w:ilvl w:val="0"/>
          <w:numId w:val="10"/>
        </w:numPr>
        <w:jc w:val="both"/>
        <w:outlineLvl w:val="0"/>
        <w:rPr>
          <w:rFonts w:ascii="Arial" w:hAnsi="Arial" w:cs="Arial"/>
          <w:color w:val="000000" w:themeColor="text1"/>
        </w:rPr>
      </w:pPr>
      <w:bookmarkStart w:id="1" w:name="_Toc336610786"/>
      <w:r w:rsidRPr="006F0796">
        <w:rPr>
          <w:rFonts w:ascii="Arial" w:hAnsi="Arial" w:cs="Arial"/>
          <w:color w:val="000000" w:themeColor="text1"/>
        </w:rPr>
        <w:lastRenderedPageBreak/>
        <w:t>PLAN OVERVIEW</w:t>
      </w:r>
      <w:bookmarkEnd w:id="1"/>
    </w:p>
    <w:p w:rsidR="00281FBF" w:rsidRPr="006F0796" w:rsidRDefault="001C5A9D" w:rsidP="00CE7632">
      <w:pPr>
        <w:pStyle w:val="Title"/>
        <w:jc w:val="both"/>
        <w:rPr>
          <w:rFonts w:ascii="Arial" w:hAnsi="Arial" w:cs="Arial"/>
          <w:b w:val="0"/>
          <w:color w:val="000000" w:themeColor="text1"/>
        </w:rPr>
      </w:pPr>
      <w:r w:rsidRPr="006F0796">
        <w:rPr>
          <w:rFonts w:ascii="Arial" w:hAnsi="Arial" w:cs="Arial"/>
          <w:b w:val="0"/>
          <w:color w:val="000000" w:themeColor="text1"/>
        </w:rPr>
        <w:t xml:space="preserve"> </w:t>
      </w:r>
    </w:p>
    <w:p w:rsidR="00C6354C" w:rsidRPr="006F0796" w:rsidRDefault="0000470C" w:rsidP="00CE7632">
      <w:pPr>
        <w:pStyle w:val="ListParagraph"/>
        <w:numPr>
          <w:ilvl w:val="1"/>
          <w:numId w:val="9"/>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 xml:space="preserve">This </w:t>
      </w:r>
      <w:r w:rsidR="00B30426" w:rsidRPr="006F0796">
        <w:rPr>
          <w:rFonts w:ascii="Arial" w:hAnsi="Arial" w:cs="Arial"/>
          <w:color w:val="000000" w:themeColor="text1"/>
        </w:rPr>
        <w:t>Institutional P</w:t>
      </w:r>
      <w:r w:rsidRPr="006F0796">
        <w:rPr>
          <w:rFonts w:ascii="Arial" w:hAnsi="Arial" w:cs="Arial"/>
          <w:color w:val="000000" w:themeColor="text1"/>
        </w:rPr>
        <w:t xml:space="preserve">lan was created to define the purpose of student fees and to outline the process for establishing, changing, and </w:t>
      </w:r>
      <w:r w:rsidR="00BA51AD" w:rsidRPr="006F0796">
        <w:rPr>
          <w:rFonts w:ascii="Arial" w:hAnsi="Arial" w:cs="Arial"/>
          <w:color w:val="000000" w:themeColor="text1"/>
        </w:rPr>
        <w:t>eliminating</w:t>
      </w:r>
      <w:r w:rsidRPr="006F0796">
        <w:rPr>
          <w:rFonts w:ascii="Arial" w:hAnsi="Arial" w:cs="Arial"/>
          <w:color w:val="000000" w:themeColor="text1"/>
        </w:rPr>
        <w:t xml:space="preserve"> student fees</w:t>
      </w:r>
      <w:r w:rsidR="002C55DE" w:rsidRPr="006F0796">
        <w:rPr>
          <w:rFonts w:ascii="Arial" w:hAnsi="Arial" w:cs="Arial"/>
          <w:color w:val="000000" w:themeColor="text1"/>
        </w:rPr>
        <w:t xml:space="preserve"> at the Denver and Anschutz Medical campuses of the U</w:t>
      </w:r>
      <w:r w:rsidR="00103830" w:rsidRPr="006F0796">
        <w:rPr>
          <w:rFonts w:ascii="Arial" w:hAnsi="Arial" w:cs="Arial"/>
          <w:color w:val="000000" w:themeColor="text1"/>
        </w:rPr>
        <w:t>niversity of Colorado Denver</w:t>
      </w:r>
      <w:r w:rsidR="00CB6A4F" w:rsidRPr="006F0796">
        <w:rPr>
          <w:rFonts w:ascii="Arial" w:hAnsi="Arial" w:cs="Arial"/>
          <w:color w:val="000000" w:themeColor="text1"/>
        </w:rPr>
        <w:t xml:space="preserve">.  </w:t>
      </w:r>
      <w:r w:rsidRPr="006F0796">
        <w:rPr>
          <w:rFonts w:ascii="Arial" w:hAnsi="Arial" w:cs="Arial"/>
          <w:color w:val="000000" w:themeColor="text1"/>
        </w:rPr>
        <w:t>The plan represents a partnership between students, schools and colleges, and campus administration to appropriately assess and review student fees.</w:t>
      </w:r>
      <w:r w:rsidR="00C6354C" w:rsidRPr="006F0796">
        <w:rPr>
          <w:rFonts w:ascii="Arial" w:hAnsi="Arial" w:cs="Arial"/>
          <w:color w:val="000000" w:themeColor="text1"/>
        </w:rPr>
        <w:t xml:space="preserve"> </w:t>
      </w:r>
    </w:p>
    <w:p w:rsidR="006D7738" w:rsidRPr="006F0796" w:rsidRDefault="006D7738" w:rsidP="00CE7632">
      <w:pPr>
        <w:autoSpaceDE w:val="0"/>
        <w:autoSpaceDN w:val="0"/>
        <w:adjustRightInd w:val="0"/>
        <w:jc w:val="both"/>
        <w:rPr>
          <w:rFonts w:ascii="Arial" w:hAnsi="Arial" w:cs="Arial"/>
          <w:color w:val="000000" w:themeColor="text1"/>
        </w:rPr>
      </w:pPr>
    </w:p>
    <w:p w:rsidR="00C6354C" w:rsidRPr="006F0796" w:rsidRDefault="0000470C" w:rsidP="00CE7632">
      <w:pPr>
        <w:pStyle w:val="ListParagraph"/>
        <w:numPr>
          <w:ilvl w:val="1"/>
          <w:numId w:val="9"/>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Section 23-5-119.5, C.R.S., requires institutional fee plans to include:</w:t>
      </w:r>
    </w:p>
    <w:p w:rsidR="00D102E5" w:rsidRPr="006F0796" w:rsidRDefault="00D102E5" w:rsidP="00CE7632">
      <w:pPr>
        <w:autoSpaceDE w:val="0"/>
        <w:autoSpaceDN w:val="0"/>
        <w:adjustRightInd w:val="0"/>
        <w:ind w:left="360"/>
        <w:jc w:val="both"/>
        <w:rPr>
          <w:color w:val="000000" w:themeColor="text1"/>
        </w:rPr>
      </w:pPr>
    </w:p>
    <w:p w:rsidR="00C6354C" w:rsidRPr="006F0796" w:rsidRDefault="006D7738" w:rsidP="00CE7632">
      <w:pPr>
        <w:pStyle w:val="ListParagraph"/>
        <w:numPr>
          <w:ilvl w:val="0"/>
          <w:numId w:val="5"/>
        </w:numPr>
        <w:ind w:left="1080"/>
        <w:jc w:val="both"/>
        <w:rPr>
          <w:rFonts w:ascii="Arial" w:hAnsi="Arial" w:cs="Arial"/>
          <w:color w:val="000000" w:themeColor="text1"/>
        </w:rPr>
      </w:pPr>
      <w:r w:rsidRPr="006F0796">
        <w:rPr>
          <w:rFonts w:ascii="Arial" w:hAnsi="Arial" w:cs="Arial"/>
          <w:color w:val="000000" w:themeColor="text1"/>
        </w:rPr>
        <w:t>T</w:t>
      </w:r>
      <w:r w:rsidR="0000470C" w:rsidRPr="006F0796">
        <w:rPr>
          <w:rFonts w:ascii="Arial" w:hAnsi="Arial" w:cs="Arial"/>
          <w:color w:val="000000" w:themeColor="text1"/>
        </w:rPr>
        <w:t>he types and purposes of student fees collected;</w:t>
      </w:r>
    </w:p>
    <w:p w:rsidR="00C6354C" w:rsidRPr="006F0796" w:rsidRDefault="006D7738" w:rsidP="00CE7632">
      <w:pPr>
        <w:pStyle w:val="ListParagraph"/>
        <w:numPr>
          <w:ilvl w:val="0"/>
          <w:numId w:val="5"/>
        </w:numPr>
        <w:ind w:left="1080"/>
        <w:jc w:val="both"/>
        <w:rPr>
          <w:color w:val="000000" w:themeColor="text1"/>
        </w:rPr>
      </w:pPr>
      <w:r w:rsidRPr="006F0796">
        <w:rPr>
          <w:rFonts w:ascii="Arial" w:hAnsi="Arial" w:cs="Arial"/>
          <w:color w:val="000000" w:themeColor="text1"/>
        </w:rPr>
        <w:t>T</w:t>
      </w:r>
      <w:r w:rsidR="0000470C" w:rsidRPr="006F0796">
        <w:rPr>
          <w:rFonts w:ascii="Arial" w:hAnsi="Arial" w:cs="Arial"/>
          <w:color w:val="000000" w:themeColor="text1"/>
        </w:rPr>
        <w:t xml:space="preserve">he procedures for establishing, reviewing, changing, and </w:t>
      </w:r>
      <w:r w:rsidR="00BA51AD" w:rsidRPr="006F0796">
        <w:rPr>
          <w:rFonts w:ascii="Arial" w:hAnsi="Arial" w:cs="Arial"/>
          <w:color w:val="000000" w:themeColor="text1"/>
        </w:rPr>
        <w:t>eliminating</w:t>
      </w:r>
      <w:r w:rsidR="0000470C" w:rsidRPr="006F0796">
        <w:rPr>
          <w:rFonts w:ascii="Arial" w:hAnsi="Arial" w:cs="Arial"/>
          <w:color w:val="000000" w:themeColor="text1"/>
        </w:rPr>
        <w:t xml:space="preserve"> student fees, including student involvement in each process;</w:t>
      </w:r>
    </w:p>
    <w:p w:rsidR="0000470C" w:rsidRPr="006F0796" w:rsidRDefault="006D7738" w:rsidP="00CE7632">
      <w:pPr>
        <w:pStyle w:val="ListParagraph"/>
        <w:numPr>
          <w:ilvl w:val="0"/>
          <w:numId w:val="5"/>
        </w:numPr>
        <w:autoSpaceDE w:val="0"/>
        <w:autoSpaceDN w:val="0"/>
        <w:adjustRightInd w:val="0"/>
        <w:ind w:left="1080"/>
        <w:jc w:val="both"/>
        <w:rPr>
          <w:rFonts w:ascii="Arial" w:hAnsi="Arial" w:cs="Arial"/>
          <w:color w:val="000000" w:themeColor="text1"/>
        </w:rPr>
      </w:pPr>
      <w:r w:rsidRPr="006F0796">
        <w:rPr>
          <w:rFonts w:ascii="Arial" w:hAnsi="Arial" w:cs="Arial"/>
          <w:color w:val="000000" w:themeColor="text1"/>
        </w:rPr>
        <w:t>P</w:t>
      </w:r>
      <w:r w:rsidR="0000470C" w:rsidRPr="006F0796">
        <w:rPr>
          <w:rFonts w:ascii="Arial" w:hAnsi="Arial" w:cs="Arial"/>
          <w:color w:val="000000" w:themeColor="text1"/>
        </w:rPr>
        <w:t>rocedures by which students may contest the imposition or amount of a fee and a process for resolving disputes of fees; an</w:t>
      </w:r>
      <w:r w:rsidR="00C6354C" w:rsidRPr="006F0796">
        <w:rPr>
          <w:rFonts w:ascii="Arial" w:hAnsi="Arial" w:cs="Arial"/>
          <w:color w:val="000000" w:themeColor="text1"/>
        </w:rPr>
        <w:t>d</w:t>
      </w:r>
    </w:p>
    <w:p w:rsidR="0000470C" w:rsidRPr="006F0796" w:rsidRDefault="006D7738" w:rsidP="00CE7632">
      <w:pPr>
        <w:pStyle w:val="ListParagraph"/>
        <w:numPr>
          <w:ilvl w:val="0"/>
          <w:numId w:val="5"/>
        </w:numPr>
        <w:autoSpaceDE w:val="0"/>
        <w:autoSpaceDN w:val="0"/>
        <w:adjustRightInd w:val="0"/>
        <w:ind w:left="1080"/>
        <w:jc w:val="both"/>
        <w:rPr>
          <w:rFonts w:ascii="Arial" w:hAnsi="Arial" w:cs="Arial"/>
          <w:color w:val="000000" w:themeColor="text1"/>
        </w:rPr>
      </w:pPr>
      <w:r w:rsidRPr="006F0796">
        <w:rPr>
          <w:rFonts w:ascii="Arial" w:hAnsi="Arial" w:cs="Arial"/>
          <w:color w:val="000000" w:themeColor="text1"/>
        </w:rPr>
        <w:t>A</w:t>
      </w:r>
      <w:r w:rsidR="0000470C" w:rsidRPr="006F0796">
        <w:rPr>
          <w:rFonts w:ascii="Arial" w:hAnsi="Arial" w:cs="Arial"/>
          <w:color w:val="000000" w:themeColor="text1"/>
        </w:rPr>
        <w:t xml:space="preserve"> plan for addressing reserve fund balances.</w:t>
      </w:r>
    </w:p>
    <w:p w:rsidR="0000470C" w:rsidRPr="006F0796" w:rsidRDefault="0000470C" w:rsidP="00CE7632">
      <w:pPr>
        <w:autoSpaceDE w:val="0"/>
        <w:autoSpaceDN w:val="0"/>
        <w:adjustRightInd w:val="0"/>
        <w:spacing w:line="340" w:lineRule="atLeast"/>
        <w:jc w:val="both"/>
        <w:rPr>
          <w:rFonts w:ascii="Arial" w:hAnsi="Arial" w:cs="Arial"/>
          <w:color w:val="000000" w:themeColor="text1"/>
        </w:rPr>
      </w:pPr>
      <w:r w:rsidRPr="006F0796">
        <w:rPr>
          <w:rFonts w:ascii="Arial" w:hAnsi="Arial" w:cs="Arial"/>
          <w:color w:val="000000" w:themeColor="text1"/>
        </w:rPr>
        <w:t> </w:t>
      </w:r>
    </w:p>
    <w:p w:rsidR="00281FBF" w:rsidRPr="006F0796" w:rsidRDefault="00281FBF" w:rsidP="00CE7632">
      <w:pPr>
        <w:pStyle w:val="ListParagraph"/>
        <w:numPr>
          <w:ilvl w:val="1"/>
          <w:numId w:val="9"/>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The fee categories covered by t</w:t>
      </w:r>
      <w:r w:rsidR="00B30426" w:rsidRPr="006F0796">
        <w:rPr>
          <w:rFonts w:ascii="Arial" w:hAnsi="Arial" w:cs="Arial"/>
          <w:color w:val="000000" w:themeColor="text1"/>
        </w:rPr>
        <w:t>he</w:t>
      </w:r>
      <w:r w:rsidRPr="006F0796">
        <w:rPr>
          <w:rFonts w:ascii="Arial" w:hAnsi="Arial" w:cs="Arial"/>
          <w:color w:val="000000" w:themeColor="text1"/>
        </w:rPr>
        <w:t xml:space="preserve"> </w:t>
      </w:r>
      <w:r w:rsidR="00B30426" w:rsidRPr="006F0796">
        <w:rPr>
          <w:rFonts w:ascii="Arial" w:hAnsi="Arial" w:cs="Arial"/>
          <w:color w:val="000000" w:themeColor="text1"/>
        </w:rPr>
        <w:t>P</w:t>
      </w:r>
      <w:r w:rsidRPr="006F0796">
        <w:rPr>
          <w:rFonts w:ascii="Arial" w:hAnsi="Arial" w:cs="Arial"/>
          <w:color w:val="000000" w:themeColor="text1"/>
        </w:rPr>
        <w:t>lan include:</w:t>
      </w:r>
    </w:p>
    <w:p w:rsidR="00D102E5" w:rsidRPr="006F0796" w:rsidRDefault="00D102E5" w:rsidP="00CE7632">
      <w:pPr>
        <w:autoSpaceDE w:val="0"/>
        <w:autoSpaceDN w:val="0"/>
        <w:adjustRightInd w:val="0"/>
        <w:ind w:left="360"/>
        <w:jc w:val="both"/>
        <w:rPr>
          <w:rFonts w:ascii="Arial" w:hAnsi="Arial" w:cs="Arial"/>
          <w:color w:val="000000" w:themeColor="text1"/>
        </w:rPr>
      </w:pPr>
    </w:p>
    <w:p w:rsidR="00281FBF" w:rsidRPr="006F0796" w:rsidRDefault="00281FBF" w:rsidP="00CE7632">
      <w:pPr>
        <w:pStyle w:val="ListParagraph"/>
        <w:numPr>
          <w:ilvl w:val="2"/>
          <w:numId w:val="9"/>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Student purpose/activity fees;</w:t>
      </w:r>
    </w:p>
    <w:p w:rsidR="00550E95" w:rsidRPr="006F0796" w:rsidRDefault="00550E95" w:rsidP="00CE7632">
      <w:pPr>
        <w:pStyle w:val="ListParagraph"/>
        <w:numPr>
          <w:ilvl w:val="2"/>
          <w:numId w:val="9"/>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Administrative fees;</w:t>
      </w:r>
      <w:r w:rsidR="003D3192" w:rsidRPr="006F0796">
        <w:rPr>
          <w:rFonts w:ascii="Arial" w:hAnsi="Arial" w:cs="Arial"/>
          <w:color w:val="000000" w:themeColor="text1"/>
        </w:rPr>
        <w:t xml:space="preserve"> </w:t>
      </w:r>
    </w:p>
    <w:p w:rsidR="00281FBF" w:rsidRPr="006F0796" w:rsidRDefault="00550E95" w:rsidP="00CE7632">
      <w:pPr>
        <w:pStyle w:val="ListParagraph"/>
        <w:numPr>
          <w:ilvl w:val="2"/>
          <w:numId w:val="9"/>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Course fees; and</w:t>
      </w:r>
    </w:p>
    <w:p w:rsidR="00281FBF" w:rsidRPr="006F0796" w:rsidRDefault="00281FBF" w:rsidP="00CE7632">
      <w:pPr>
        <w:pStyle w:val="ListParagraph"/>
        <w:numPr>
          <w:ilvl w:val="2"/>
          <w:numId w:val="9"/>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Program/instructional fees.</w:t>
      </w:r>
    </w:p>
    <w:p w:rsidR="00281FBF" w:rsidRPr="006F0796" w:rsidRDefault="00281FBF" w:rsidP="00CE7632">
      <w:pPr>
        <w:pStyle w:val="Title"/>
        <w:ind w:left="720"/>
        <w:jc w:val="both"/>
        <w:rPr>
          <w:rFonts w:ascii="Arial" w:hAnsi="Arial" w:cs="Arial"/>
          <w:b w:val="0"/>
          <w:color w:val="000000" w:themeColor="text1"/>
        </w:rPr>
      </w:pPr>
    </w:p>
    <w:p w:rsidR="00281FBF" w:rsidRPr="006F0796" w:rsidRDefault="007371D9" w:rsidP="00CE7632">
      <w:pPr>
        <w:pStyle w:val="ListParagraph"/>
        <w:numPr>
          <w:ilvl w:val="1"/>
          <w:numId w:val="9"/>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The P</w:t>
      </w:r>
      <w:r w:rsidR="00C267EF" w:rsidRPr="006F0796">
        <w:rPr>
          <w:rFonts w:ascii="Arial" w:hAnsi="Arial" w:cs="Arial"/>
          <w:color w:val="000000" w:themeColor="text1"/>
        </w:rPr>
        <w:t>lan a</w:t>
      </w:r>
      <w:r w:rsidR="00281FBF" w:rsidRPr="006F0796">
        <w:rPr>
          <w:rFonts w:ascii="Arial" w:hAnsi="Arial" w:cs="Arial"/>
          <w:color w:val="000000" w:themeColor="text1"/>
        </w:rPr>
        <w:t xml:space="preserve">llows </w:t>
      </w:r>
      <w:r w:rsidR="00C267EF" w:rsidRPr="006F0796">
        <w:rPr>
          <w:rFonts w:ascii="Arial" w:hAnsi="Arial" w:cs="Arial"/>
          <w:color w:val="000000" w:themeColor="text1"/>
        </w:rPr>
        <w:t xml:space="preserve">existing </w:t>
      </w:r>
      <w:r w:rsidR="00281FBF" w:rsidRPr="006F0796">
        <w:rPr>
          <w:rFonts w:ascii="Arial" w:hAnsi="Arial" w:cs="Arial"/>
          <w:color w:val="000000" w:themeColor="text1"/>
        </w:rPr>
        <w:t>fees to be increased due to</w:t>
      </w:r>
      <w:r w:rsidR="00550E95" w:rsidRPr="006F0796">
        <w:rPr>
          <w:rFonts w:ascii="Arial" w:hAnsi="Arial" w:cs="Arial"/>
          <w:color w:val="000000" w:themeColor="text1"/>
        </w:rPr>
        <w:t xml:space="preserve"> </w:t>
      </w:r>
      <w:r w:rsidR="00281FBF" w:rsidRPr="006F0796">
        <w:rPr>
          <w:rFonts w:ascii="Arial" w:hAnsi="Arial" w:cs="Arial"/>
          <w:color w:val="000000" w:themeColor="text1"/>
        </w:rPr>
        <w:t xml:space="preserve">inflation </w:t>
      </w:r>
      <w:r w:rsidR="00320424" w:rsidRPr="006F0796">
        <w:rPr>
          <w:rFonts w:ascii="Arial" w:hAnsi="Arial" w:cs="Arial"/>
          <w:color w:val="000000" w:themeColor="text1"/>
        </w:rPr>
        <w:t>without student input</w:t>
      </w:r>
      <w:r w:rsidR="00CB6A4F" w:rsidRPr="006F0796">
        <w:rPr>
          <w:rFonts w:ascii="Arial" w:hAnsi="Arial" w:cs="Arial"/>
          <w:color w:val="000000" w:themeColor="text1"/>
        </w:rPr>
        <w:t xml:space="preserve">.  </w:t>
      </w:r>
      <w:r w:rsidR="00550E95" w:rsidRPr="006F0796">
        <w:rPr>
          <w:rFonts w:ascii="Arial" w:hAnsi="Arial" w:cs="Arial"/>
          <w:color w:val="000000" w:themeColor="text1"/>
        </w:rPr>
        <w:t xml:space="preserve">Inflation is </w:t>
      </w:r>
      <w:r w:rsidR="00281FBF" w:rsidRPr="006F0796">
        <w:rPr>
          <w:rFonts w:ascii="Arial" w:hAnsi="Arial" w:cs="Arial"/>
          <w:color w:val="000000" w:themeColor="text1"/>
        </w:rPr>
        <w:t>defined as the percentage change in the Consumer Price Index for the Denver-Boulder consolidated metropolitan statistical area for all urban consumers, all goods, as published by the U.S. Department of Labor, Bureau of Labor Sta</w:t>
      </w:r>
      <w:r w:rsidR="002D55DF" w:rsidRPr="006F0796">
        <w:rPr>
          <w:rFonts w:ascii="Arial" w:hAnsi="Arial" w:cs="Arial"/>
          <w:color w:val="000000" w:themeColor="text1"/>
        </w:rPr>
        <w:t>tistics, or its successor index</w:t>
      </w:r>
      <w:r w:rsidR="00CB6A4F" w:rsidRPr="006F0796">
        <w:rPr>
          <w:rFonts w:ascii="Arial" w:hAnsi="Arial" w:cs="Arial"/>
          <w:color w:val="000000" w:themeColor="text1"/>
        </w:rPr>
        <w:t xml:space="preserve">.  </w:t>
      </w:r>
      <w:r w:rsidR="000A6B84" w:rsidRPr="006F0796">
        <w:rPr>
          <w:rFonts w:ascii="Arial" w:hAnsi="Arial" w:cs="Arial"/>
          <w:color w:val="000000" w:themeColor="text1"/>
        </w:rPr>
        <w:t>Inflationary increases are not automatic for existing fees and must be requested during the annual proposal and review cycle</w:t>
      </w:r>
      <w:r w:rsidR="00AF0E65" w:rsidRPr="006F0796">
        <w:rPr>
          <w:rFonts w:ascii="Arial" w:hAnsi="Arial" w:cs="Arial"/>
          <w:color w:val="000000" w:themeColor="text1"/>
        </w:rPr>
        <w:t xml:space="preserve"> with the CU </w:t>
      </w:r>
      <w:r w:rsidR="00C267EF" w:rsidRPr="006F0796">
        <w:rPr>
          <w:rFonts w:ascii="Arial" w:hAnsi="Arial" w:cs="Arial"/>
          <w:color w:val="000000" w:themeColor="text1"/>
        </w:rPr>
        <w:t>Board of Regents</w:t>
      </w:r>
      <w:r w:rsidR="000A6B84" w:rsidRPr="006F0796">
        <w:rPr>
          <w:rFonts w:ascii="Arial" w:hAnsi="Arial" w:cs="Arial"/>
          <w:color w:val="000000" w:themeColor="text1"/>
        </w:rPr>
        <w:t xml:space="preserve">. </w:t>
      </w:r>
    </w:p>
    <w:p w:rsidR="00C6354C" w:rsidRPr="006F0796" w:rsidRDefault="00550E95" w:rsidP="00CE7632">
      <w:pPr>
        <w:autoSpaceDE w:val="0"/>
        <w:autoSpaceDN w:val="0"/>
        <w:adjustRightInd w:val="0"/>
        <w:ind w:left="360"/>
        <w:jc w:val="both"/>
        <w:rPr>
          <w:rFonts w:ascii="Arial" w:hAnsi="Arial" w:cs="Arial"/>
          <w:color w:val="000000" w:themeColor="text1"/>
        </w:rPr>
      </w:pPr>
      <w:r w:rsidRPr="006F0796">
        <w:rPr>
          <w:rFonts w:ascii="Arial" w:hAnsi="Arial" w:cs="Arial"/>
          <w:color w:val="000000" w:themeColor="text1"/>
        </w:rPr>
        <w:t xml:space="preserve"> </w:t>
      </w:r>
    </w:p>
    <w:p w:rsidR="00281FBF" w:rsidRPr="006F0796" w:rsidRDefault="007371D9" w:rsidP="00CE7632">
      <w:pPr>
        <w:pStyle w:val="ListParagraph"/>
        <w:numPr>
          <w:ilvl w:val="1"/>
          <w:numId w:val="9"/>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 xml:space="preserve">The </w:t>
      </w:r>
      <w:r w:rsidR="00C6354C" w:rsidRPr="006F0796">
        <w:rPr>
          <w:rFonts w:ascii="Arial" w:hAnsi="Arial" w:cs="Arial"/>
          <w:color w:val="000000" w:themeColor="text1"/>
        </w:rPr>
        <w:t>Plan d</w:t>
      </w:r>
      <w:r w:rsidR="00281FBF" w:rsidRPr="006F0796">
        <w:rPr>
          <w:rFonts w:ascii="Arial" w:hAnsi="Arial" w:cs="Arial"/>
          <w:color w:val="000000" w:themeColor="text1"/>
        </w:rPr>
        <w:t>oes not cover</w:t>
      </w:r>
      <w:r w:rsidR="006D7738" w:rsidRPr="006F0796">
        <w:rPr>
          <w:rFonts w:ascii="Arial" w:hAnsi="Arial" w:cs="Arial"/>
          <w:color w:val="000000" w:themeColor="text1"/>
        </w:rPr>
        <w:t>:</w:t>
      </w:r>
    </w:p>
    <w:p w:rsidR="00D102E5" w:rsidRPr="006F0796" w:rsidRDefault="00D102E5" w:rsidP="00CE7632">
      <w:pPr>
        <w:autoSpaceDE w:val="0"/>
        <w:autoSpaceDN w:val="0"/>
        <w:adjustRightInd w:val="0"/>
        <w:ind w:left="360"/>
        <w:jc w:val="both"/>
        <w:rPr>
          <w:rFonts w:ascii="Arial" w:hAnsi="Arial" w:cs="Arial"/>
          <w:color w:val="000000" w:themeColor="text1"/>
        </w:rPr>
      </w:pPr>
    </w:p>
    <w:p w:rsidR="0053378C" w:rsidRPr="006F0796" w:rsidRDefault="00281FBF" w:rsidP="00CE7632">
      <w:pPr>
        <w:pStyle w:val="Title"/>
        <w:numPr>
          <w:ilvl w:val="0"/>
          <w:numId w:val="8"/>
        </w:numPr>
        <w:jc w:val="both"/>
        <w:rPr>
          <w:rFonts w:ascii="Arial" w:hAnsi="Arial"/>
          <w:b w:val="0"/>
          <w:color w:val="000000" w:themeColor="text1"/>
        </w:rPr>
      </w:pPr>
      <w:r w:rsidRPr="006F0796">
        <w:rPr>
          <w:rFonts w:ascii="Arial" w:hAnsi="Arial"/>
          <w:b w:val="0"/>
          <w:color w:val="000000" w:themeColor="text1"/>
        </w:rPr>
        <w:t>Tuition</w:t>
      </w:r>
      <w:r w:rsidR="002D55DF" w:rsidRPr="006F0796">
        <w:rPr>
          <w:rFonts w:ascii="Arial" w:hAnsi="Arial"/>
          <w:b w:val="0"/>
          <w:color w:val="000000" w:themeColor="text1"/>
        </w:rPr>
        <w:t xml:space="preserve">, </w:t>
      </w:r>
      <w:r w:rsidR="009257B9" w:rsidRPr="006F0796">
        <w:rPr>
          <w:rFonts w:ascii="Arial" w:hAnsi="Arial"/>
          <w:b w:val="0"/>
          <w:color w:val="000000" w:themeColor="text1"/>
        </w:rPr>
        <w:t xml:space="preserve">except when used for the purpose of construction or </w:t>
      </w:r>
      <w:r w:rsidR="00C267EF" w:rsidRPr="006F0796">
        <w:rPr>
          <w:rFonts w:ascii="Arial" w:hAnsi="Arial"/>
          <w:b w:val="0"/>
          <w:color w:val="000000" w:themeColor="text1"/>
        </w:rPr>
        <w:t xml:space="preserve">substantial </w:t>
      </w:r>
      <w:r w:rsidR="009257B9" w:rsidRPr="006F0796">
        <w:rPr>
          <w:rFonts w:ascii="Arial" w:hAnsi="Arial"/>
          <w:b w:val="0"/>
          <w:color w:val="000000" w:themeColor="text1"/>
        </w:rPr>
        <w:t>renovation of facilities</w:t>
      </w:r>
      <w:r w:rsidR="00925A7E" w:rsidRPr="006F0796">
        <w:rPr>
          <w:rFonts w:ascii="Arial" w:hAnsi="Arial"/>
          <w:b w:val="0"/>
          <w:color w:val="000000" w:themeColor="text1"/>
        </w:rPr>
        <w:t xml:space="preserve">, as required by </w:t>
      </w:r>
      <w:r w:rsidR="00F731E7" w:rsidRPr="006F0796">
        <w:rPr>
          <w:rFonts w:ascii="Arial" w:hAnsi="Arial"/>
          <w:b w:val="0"/>
          <w:color w:val="000000" w:themeColor="text1"/>
        </w:rPr>
        <w:t xml:space="preserve">23-5-103(1) </w:t>
      </w:r>
      <w:r w:rsidR="00925A7E" w:rsidRPr="006F0796">
        <w:rPr>
          <w:rFonts w:ascii="Arial" w:hAnsi="Arial"/>
          <w:b w:val="0"/>
          <w:color w:val="000000" w:themeColor="text1"/>
        </w:rPr>
        <w:t>C.R.S.</w:t>
      </w:r>
      <w:r w:rsidR="00FE2D9B" w:rsidRPr="006F0796">
        <w:rPr>
          <w:rFonts w:ascii="Arial" w:hAnsi="Arial"/>
          <w:b w:val="0"/>
          <w:color w:val="000000" w:themeColor="text1"/>
        </w:rPr>
        <w:t xml:space="preserve"> [s</w:t>
      </w:r>
      <w:r w:rsidR="004A0F4B" w:rsidRPr="006F0796">
        <w:rPr>
          <w:rFonts w:ascii="Arial" w:hAnsi="Arial"/>
          <w:b w:val="0"/>
          <w:color w:val="000000" w:themeColor="text1"/>
        </w:rPr>
        <w:t>ee Section III A) 3) below</w:t>
      </w:r>
      <w:r w:rsidR="00FE2D9B" w:rsidRPr="006F0796">
        <w:rPr>
          <w:rFonts w:ascii="Arial" w:hAnsi="Arial"/>
          <w:b w:val="0"/>
          <w:color w:val="000000" w:themeColor="text1"/>
        </w:rPr>
        <w:t>].</w:t>
      </w:r>
    </w:p>
    <w:p w:rsidR="00A11D74" w:rsidRPr="006F0796" w:rsidRDefault="00281FBF" w:rsidP="00CE7632">
      <w:pPr>
        <w:pStyle w:val="Title"/>
        <w:numPr>
          <w:ilvl w:val="0"/>
          <w:numId w:val="8"/>
        </w:numPr>
        <w:jc w:val="both"/>
        <w:rPr>
          <w:rFonts w:ascii="Arial" w:hAnsi="Arial"/>
          <w:b w:val="0"/>
          <w:color w:val="000000" w:themeColor="text1"/>
        </w:rPr>
      </w:pPr>
      <w:r w:rsidRPr="006F0796">
        <w:rPr>
          <w:rFonts w:ascii="Arial" w:hAnsi="Arial"/>
          <w:b w:val="0"/>
          <w:color w:val="000000" w:themeColor="text1"/>
        </w:rPr>
        <w:t>“Charges for service” to cover specific services that are incidental to instructional activities</w:t>
      </w:r>
      <w:r w:rsidR="003D3192" w:rsidRPr="006F0796">
        <w:rPr>
          <w:rFonts w:ascii="Arial" w:hAnsi="Arial"/>
          <w:b w:val="0"/>
          <w:color w:val="000000" w:themeColor="text1"/>
        </w:rPr>
        <w:t xml:space="preserve">, </w:t>
      </w:r>
      <w:r w:rsidR="00C267EF" w:rsidRPr="006F0796">
        <w:rPr>
          <w:rFonts w:ascii="Arial" w:hAnsi="Arial"/>
          <w:b w:val="0"/>
          <w:color w:val="000000" w:themeColor="text1"/>
        </w:rPr>
        <w:t>i</w:t>
      </w:r>
      <w:r w:rsidR="00BD081A" w:rsidRPr="006F0796">
        <w:rPr>
          <w:rFonts w:ascii="Arial" w:hAnsi="Arial"/>
          <w:b w:val="0"/>
          <w:color w:val="000000" w:themeColor="text1"/>
        </w:rPr>
        <w:t>ncluding but not limited to ap</w:t>
      </w:r>
      <w:r w:rsidRPr="006F0796">
        <w:rPr>
          <w:rFonts w:ascii="Arial" w:hAnsi="Arial"/>
          <w:b w:val="0"/>
          <w:color w:val="000000" w:themeColor="text1"/>
        </w:rPr>
        <w:t xml:space="preserve">plication </w:t>
      </w:r>
      <w:r w:rsidR="002D55DF" w:rsidRPr="006F0796">
        <w:rPr>
          <w:rFonts w:ascii="Arial" w:hAnsi="Arial"/>
          <w:b w:val="0"/>
          <w:color w:val="000000" w:themeColor="text1"/>
        </w:rPr>
        <w:t>and matriculation charges</w:t>
      </w:r>
      <w:r w:rsidRPr="006F0796">
        <w:rPr>
          <w:rFonts w:ascii="Arial" w:hAnsi="Arial"/>
          <w:b w:val="0"/>
          <w:color w:val="000000" w:themeColor="text1"/>
        </w:rPr>
        <w:t xml:space="preserve">, </w:t>
      </w:r>
      <w:r w:rsidR="00A11D74" w:rsidRPr="006F0796">
        <w:rPr>
          <w:rFonts w:ascii="Arial" w:hAnsi="Arial"/>
          <w:b w:val="0"/>
          <w:color w:val="000000" w:themeColor="text1"/>
        </w:rPr>
        <w:t>fines and penalties</w:t>
      </w:r>
      <w:r w:rsidR="00C267EF" w:rsidRPr="006F0796">
        <w:rPr>
          <w:rFonts w:ascii="Arial" w:hAnsi="Arial"/>
          <w:b w:val="0"/>
          <w:color w:val="000000" w:themeColor="text1"/>
        </w:rPr>
        <w:t>, sponsored charges</w:t>
      </w:r>
      <w:r w:rsidR="003D3192" w:rsidRPr="006F0796">
        <w:rPr>
          <w:rFonts w:ascii="Arial" w:hAnsi="Arial"/>
          <w:b w:val="0"/>
          <w:color w:val="000000" w:themeColor="text1"/>
        </w:rPr>
        <w:t>,</w:t>
      </w:r>
      <w:r w:rsidR="00A11D74" w:rsidRPr="006F0796">
        <w:rPr>
          <w:rFonts w:ascii="Arial" w:hAnsi="Arial"/>
          <w:b w:val="0"/>
          <w:color w:val="000000" w:themeColor="text1"/>
        </w:rPr>
        <w:t xml:space="preserve"> late add-drop registrations,</w:t>
      </w:r>
      <w:r w:rsidRPr="006F0796">
        <w:rPr>
          <w:rFonts w:ascii="Arial" w:hAnsi="Arial"/>
          <w:b w:val="0"/>
          <w:color w:val="000000" w:themeColor="text1"/>
        </w:rPr>
        <w:t xml:space="preserve"> thesis publicat</w:t>
      </w:r>
      <w:r w:rsidR="00A11D74" w:rsidRPr="006F0796">
        <w:rPr>
          <w:rFonts w:ascii="Arial" w:hAnsi="Arial"/>
          <w:b w:val="0"/>
          <w:color w:val="000000" w:themeColor="text1"/>
        </w:rPr>
        <w:t>ion charges, and non-mandatory user charges (</w:t>
      </w:r>
      <w:r w:rsidR="00CB6A4F" w:rsidRPr="006F0796">
        <w:rPr>
          <w:rFonts w:ascii="Arial" w:hAnsi="Arial"/>
          <w:b w:val="0"/>
          <w:color w:val="000000" w:themeColor="text1"/>
        </w:rPr>
        <w:t>e.g.</w:t>
      </w:r>
      <w:r w:rsidR="00A11D74" w:rsidRPr="006F0796">
        <w:rPr>
          <w:rFonts w:ascii="Arial" w:hAnsi="Arial"/>
          <w:b w:val="0"/>
          <w:color w:val="000000" w:themeColor="text1"/>
        </w:rPr>
        <w:t>, recreation and event tickets)</w:t>
      </w:r>
      <w:r w:rsidR="00FE2D9B" w:rsidRPr="006F0796">
        <w:rPr>
          <w:rFonts w:ascii="Arial" w:hAnsi="Arial"/>
          <w:b w:val="0"/>
          <w:color w:val="000000" w:themeColor="text1"/>
        </w:rPr>
        <w:t xml:space="preserve">.  </w:t>
      </w:r>
      <w:r w:rsidR="004A0F4B" w:rsidRPr="006F0796">
        <w:rPr>
          <w:rFonts w:ascii="Arial" w:hAnsi="Arial"/>
          <w:b w:val="0"/>
          <w:color w:val="000000" w:themeColor="text1"/>
        </w:rPr>
        <w:t>Students are responsible for paying directly for service charges as defined here.</w:t>
      </w:r>
    </w:p>
    <w:p w:rsidR="00281FBF" w:rsidRPr="006F0796" w:rsidRDefault="00281FBF" w:rsidP="00CE7632">
      <w:pPr>
        <w:jc w:val="both"/>
        <w:rPr>
          <w:rFonts w:ascii="Arial" w:hAnsi="Arial" w:cs="Arial"/>
          <w:color w:val="000000" w:themeColor="text1"/>
        </w:rPr>
      </w:pPr>
    </w:p>
    <w:p w:rsidR="00D102E5" w:rsidRPr="006F0796" w:rsidRDefault="00D102E5" w:rsidP="00CE7632">
      <w:pPr>
        <w:autoSpaceDE w:val="0"/>
        <w:autoSpaceDN w:val="0"/>
        <w:adjustRightInd w:val="0"/>
        <w:ind w:left="360"/>
        <w:jc w:val="both"/>
        <w:rPr>
          <w:rFonts w:ascii="Arial" w:hAnsi="Arial" w:cs="Arial"/>
          <w:color w:val="000000" w:themeColor="text1"/>
        </w:rPr>
      </w:pPr>
    </w:p>
    <w:p w:rsidR="00010974" w:rsidRPr="006F0796" w:rsidRDefault="00010974" w:rsidP="00CE7632">
      <w:pPr>
        <w:rPr>
          <w:rFonts w:ascii="Arial" w:hAnsi="Arial" w:cs="Arial"/>
          <w:bCs/>
          <w:color w:val="000000" w:themeColor="text1"/>
        </w:rPr>
      </w:pPr>
      <w:r w:rsidRPr="006F0796">
        <w:rPr>
          <w:rFonts w:ascii="Arial" w:hAnsi="Arial" w:cs="Arial"/>
          <w:color w:val="000000" w:themeColor="text1"/>
        </w:rPr>
        <w:br w:type="page"/>
      </w:r>
    </w:p>
    <w:p w:rsidR="00281FBF" w:rsidRPr="006F0796" w:rsidRDefault="0009705C" w:rsidP="00CE7632">
      <w:pPr>
        <w:pStyle w:val="Title"/>
        <w:numPr>
          <w:ilvl w:val="0"/>
          <w:numId w:val="10"/>
        </w:numPr>
        <w:jc w:val="both"/>
        <w:outlineLvl w:val="0"/>
        <w:rPr>
          <w:rFonts w:ascii="Arial" w:hAnsi="Arial" w:cs="Arial"/>
          <w:color w:val="000000" w:themeColor="text1"/>
        </w:rPr>
      </w:pPr>
      <w:bookmarkStart w:id="2" w:name="_Toc336610787"/>
      <w:r w:rsidRPr="006F0796">
        <w:rPr>
          <w:rFonts w:ascii="Arial" w:hAnsi="Arial" w:cs="Arial"/>
          <w:color w:val="000000" w:themeColor="text1"/>
        </w:rPr>
        <w:lastRenderedPageBreak/>
        <w:t>PROCEDURES FOR PROPOSING AND APPROVING FEES</w:t>
      </w:r>
      <w:bookmarkEnd w:id="2"/>
    </w:p>
    <w:p w:rsidR="00281FBF" w:rsidRPr="006F0796" w:rsidRDefault="00281FBF" w:rsidP="00CE7632">
      <w:pPr>
        <w:pStyle w:val="Title"/>
        <w:ind w:left="180"/>
        <w:jc w:val="both"/>
        <w:rPr>
          <w:rFonts w:ascii="Arial" w:hAnsi="Arial"/>
          <w:b w:val="0"/>
          <w:color w:val="000000" w:themeColor="text1"/>
        </w:rPr>
      </w:pPr>
    </w:p>
    <w:p w:rsidR="002626AF" w:rsidRPr="006F0796" w:rsidRDefault="00BD081A" w:rsidP="00CE7632">
      <w:pPr>
        <w:pStyle w:val="ListParagraph"/>
        <w:numPr>
          <w:ilvl w:val="1"/>
          <w:numId w:val="11"/>
        </w:numPr>
        <w:autoSpaceDE w:val="0"/>
        <w:autoSpaceDN w:val="0"/>
        <w:adjustRightInd w:val="0"/>
        <w:jc w:val="both"/>
        <w:outlineLvl w:val="1"/>
        <w:rPr>
          <w:rFonts w:ascii="Arial" w:hAnsi="Arial" w:cs="Arial"/>
          <w:b/>
          <w:color w:val="000000" w:themeColor="text1"/>
        </w:rPr>
      </w:pPr>
      <w:bookmarkStart w:id="3" w:name="_Toc336610788"/>
      <w:r w:rsidRPr="006F0796">
        <w:rPr>
          <w:rFonts w:ascii="Arial" w:hAnsi="Arial" w:cs="Arial"/>
          <w:b/>
          <w:color w:val="000000" w:themeColor="text1"/>
        </w:rPr>
        <w:t>General Procedures Common to All Fee Proposals</w:t>
      </w:r>
      <w:bookmarkEnd w:id="3"/>
    </w:p>
    <w:p w:rsidR="00AF0E65" w:rsidRPr="006F0796" w:rsidRDefault="00AF0E65" w:rsidP="00CE7632">
      <w:pPr>
        <w:pStyle w:val="ListParagraph"/>
        <w:autoSpaceDE w:val="0"/>
        <w:autoSpaceDN w:val="0"/>
        <w:adjustRightInd w:val="0"/>
        <w:jc w:val="both"/>
        <w:outlineLvl w:val="1"/>
        <w:rPr>
          <w:rFonts w:ascii="Arial" w:hAnsi="Arial" w:cs="Arial"/>
          <w:color w:val="000000" w:themeColor="text1"/>
        </w:rPr>
      </w:pPr>
    </w:p>
    <w:p w:rsidR="002626AF" w:rsidRPr="007C59DD" w:rsidRDefault="007C3D01" w:rsidP="00CE7632">
      <w:pPr>
        <w:pStyle w:val="ListParagraph"/>
        <w:numPr>
          <w:ilvl w:val="2"/>
          <w:numId w:val="9"/>
        </w:numPr>
        <w:autoSpaceDE w:val="0"/>
        <w:autoSpaceDN w:val="0"/>
        <w:adjustRightInd w:val="0"/>
        <w:jc w:val="both"/>
        <w:rPr>
          <w:rFonts w:ascii="Arial" w:hAnsi="Arial" w:cs="Arial"/>
          <w:color w:val="000000" w:themeColor="text1"/>
        </w:rPr>
      </w:pPr>
      <w:r w:rsidRPr="007C59DD">
        <w:rPr>
          <w:rFonts w:ascii="Arial" w:hAnsi="Arial" w:cs="Arial"/>
          <w:color w:val="000000" w:themeColor="text1"/>
        </w:rPr>
        <w:t>N</w:t>
      </w:r>
      <w:r w:rsidR="00832CED" w:rsidRPr="007C59DD">
        <w:rPr>
          <w:rFonts w:ascii="Arial" w:hAnsi="Arial" w:cs="Arial"/>
          <w:color w:val="000000" w:themeColor="text1"/>
        </w:rPr>
        <w:t xml:space="preserve">ew, increased, </w:t>
      </w:r>
      <w:r w:rsidR="00D102E5" w:rsidRPr="007C59DD">
        <w:rPr>
          <w:rFonts w:ascii="Arial" w:hAnsi="Arial" w:cs="Arial"/>
          <w:color w:val="000000" w:themeColor="text1"/>
        </w:rPr>
        <w:t xml:space="preserve">eliminated, </w:t>
      </w:r>
      <w:r w:rsidR="00F133A0" w:rsidRPr="007C59DD">
        <w:rPr>
          <w:rFonts w:ascii="Arial" w:hAnsi="Arial" w:cs="Arial"/>
          <w:color w:val="000000" w:themeColor="text1"/>
        </w:rPr>
        <w:t xml:space="preserve">and </w:t>
      </w:r>
      <w:r w:rsidR="00281FBF" w:rsidRPr="007C59DD">
        <w:rPr>
          <w:rFonts w:ascii="Arial" w:hAnsi="Arial" w:cs="Arial"/>
          <w:color w:val="000000" w:themeColor="text1"/>
        </w:rPr>
        <w:t xml:space="preserve">modified student fees </w:t>
      </w:r>
      <w:r w:rsidR="008909CB" w:rsidRPr="007C59DD">
        <w:rPr>
          <w:rFonts w:ascii="Arial" w:hAnsi="Arial" w:cs="Arial"/>
          <w:color w:val="000000" w:themeColor="text1"/>
        </w:rPr>
        <w:t xml:space="preserve">must be </w:t>
      </w:r>
      <w:r w:rsidR="00281FBF" w:rsidRPr="007C59DD">
        <w:rPr>
          <w:rFonts w:ascii="Arial" w:hAnsi="Arial" w:cs="Arial"/>
          <w:color w:val="000000" w:themeColor="text1"/>
        </w:rPr>
        <w:t>approv</w:t>
      </w:r>
      <w:r w:rsidR="008909CB" w:rsidRPr="007C59DD">
        <w:rPr>
          <w:rFonts w:ascii="Arial" w:hAnsi="Arial" w:cs="Arial"/>
          <w:color w:val="000000" w:themeColor="text1"/>
        </w:rPr>
        <w:t>ed</w:t>
      </w:r>
      <w:r w:rsidR="00281FBF" w:rsidRPr="007C59DD">
        <w:rPr>
          <w:rFonts w:ascii="Arial" w:hAnsi="Arial" w:cs="Arial"/>
          <w:color w:val="000000" w:themeColor="text1"/>
        </w:rPr>
        <w:t xml:space="preserve"> </w:t>
      </w:r>
      <w:r w:rsidR="008909CB" w:rsidRPr="007C59DD">
        <w:rPr>
          <w:rFonts w:ascii="Arial" w:hAnsi="Arial" w:cs="Arial"/>
          <w:color w:val="000000" w:themeColor="text1"/>
        </w:rPr>
        <w:t xml:space="preserve">by </w:t>
      </w:r>
      <w:r w:rsidR="00281FBF" w:rsidRPr="007C59DD">
        <w:rPr>
          <w:rFonts w:ascii="Arial" w:hAnsi="Arial" w:cs="Arial"/>
          <w:color w:val="000000" w:themeColor="text1"/>
        </w:rPr>
        <w:t xml:space="preserve">the </w:t>
      </w:r>
      <w:r w:rsidR="002626AF" w:rsidRPr="007C59DD">
        <w:rPr>
          <w:rFonts w:ascii="Arial" w:hAnsi="Arial" w:cs="Arial"/>
          <w:color w:val="000000" w:themeColor="text1"/>
        </w:rPr>
        <w:t>Management Fee Review Team (MFRT),</w:t>
      </w:r>
      <w:r w:rsidR="00103830" w:rsidRPr="007C59DD">
        <w:rPr>
          <w:rFonts w:ascii="Arial" w:hAnsi="Arial" w:cs="Arial"/>
          <w:color w:val="000000" w:themeColor="text1"/>
        </w:rPr>
        <w:t xml:space="preserve"> the </w:t>
      </w:r>
      <w:r w:rsidR="008909CB" w:rsidRPr="007C59DD">
        <w:rPr>
          <w:rFonts w:ascii="Arial" w:hAnsi="Arial" w:cs="Arial"/>
          <w:color w:val="000000" w:themeColor="text1"/>
        </w:rPr>
        <w:t>Chancellor</w:t>
      </w:r>
      <w:r w:rsidR="002626AF" w:rsidRPr="007C59DD">
        <w:rPr>
          <w:rFonts w:ascii="Arial" w:hAnsi="Arial" w:cs="Arial"/>
          <w:color w:val="000000" w:themeColor="text1"/>
        </w:rPr>
        <w:t>,</w:t>
      </w:r>
      <w:r w:rsidR="008909CB" w:rsidRPr="007C59DD">
        <w:rPr>
          <w:rFonts w:ascii="Arial" w:hAnsi="Arial" w:cs="Arial"/>
          <w:color w:val="000000" w:themeColor="text1"/>
        </w:rPr>
        <w:t xml:space="preserve"> </w:t>
      </w:r>
      <w:r w:rsidR="00281FBF" w:rsidRPr="007C59DD">
        <w:rPr>
          <w:rFonts w:ascii="Arial" w:hAnsi="Arial" w:cs="Arial"/>
          <w:color w:val="000000" w:themeColor="text1"/>
        </w:rPr>
        <w:t xml:space="preserve">and </w:t>
      </w:r>
      <w:r w:rsidR="002626AF" w:rsidRPr="007C59DD">
        <w:rPr>
          <w:rFonts w:ascii="Arial" w:hAnsi="Arial" w:cs="Arial"/>
          <w:color w:val="000000" w:themeColor="text1"/>
        </w:rPr>
        <w:t xml:space="preserve">the </w:t>
      </w:r>
      <w:r w:rsidR="00103830" w:rsidRPr="007C59DD">
        <w:rPr>
          <w:rFonts w:ascii="Arial" w:hAnsi="Arial" w:cs="Arial"/>
          <w:color w:val="000000" w:themeColor="text1"/>
        </w:rPr>
        <w:t xml:space="preserve">CU </w:t>
      </w:r>
      <w:r w:rsidR="00281FBF" w:rsidRPr="007C59DD">
        <w:rPr>
          <w:rFonts w:ascii="Arial" w:hAnsi="Arial" w:cs="Arial"/>
          <w:color w:val="000000" w:themeColor="text1"/>
        </w:rPr>
        <w:t>Board of Regents</w:t>
      </w:r>
      <w:r w:rsidR="00CB6A4F" w:rsidRPr="007C59DD">
        <w:rPr>
          <w:rFonts w:ascii="Arial" w:hAnsi="Arial" w:cs="Arial"/>
          <w:color w:val="000000" w:themeColor="text1"/>
        </w:rPr>
        <w:t xml:space="preserve">.  </w:t>
      </w:r>
      <w:r w:rsidR="00103830" w:rsidRPr="007C59DD">
        <w:rPr>
          <w:rFonts w:ascii="Arial" w:hAnsi="Arial" w:cs="Arial"/>
          <w:color w:val="000000" w:themeColor="text1"/>
        </w:rPr>
        <w:t>The MFRT includes</w:t>
      </w:r>
      <w:r w:rsidR="002626AF" w:rsidRPr="007C59DD">
        <w:rPr>
          <w:rFonts w:ascii="Arial" w:hAnsi="Arial" w:cs="Arial"/>
          <w:color w:val="000000" w:themeColor="text1"/>
        </w:rPr>
        <w:t xml:space="preserve"> the </w:t>
      </w:r>
      <w:r w:rsidR="002626AF" w:rsidRPr="00F930CB">
        <w:rPr>
          <w:rFonts w:ascii="Arial" w:hAnsi="Arial" w:cs="Arial"/>
          <w:color w:val="000000" w:themeColor="text1"/>
        </w:rPr>
        <w:t xml:space="preserve">Vice Chancellor for Student Affairs, the Vice Chancellor for Finance, </w:t>
      </w:r>
      <w:r w:rsidR="00F930CB" w:rsidRPr="00F930CB">
        <w:rPr>
          <w:rFonts w:ascii="Arial" w:hAnsi="Arial" w:cs="Arial"/>
          <w:color w:val="000000" w:themeColor="text1"/>
        </w:rPr>
        <w:t xml:space="preserve">the Bursar, representatives from Student Affairs and Budget and Finance, </w:t>
      </w:r>
      <w:r w:rsidR="00103830" w:rsidRPr="007C59DD">
        <w:rPr>
          <w:rFonts w:ascii="Arial" w:hAnsi="Arial" w:cs="Arial"/>
          <w:color w:val="000000" w:themeColor="text1"/>
        </w:rPr>
        <w:t>and other designated staff</w:t>
      </w:r>
      <w:r w:rsidR="00984DA6" w:rsidRPr="007C59DD">
        <w:rPr>
          <w:rFonts w:ascii="Arial" w:hAnsi="Arial" w:cs="Arial"/>
          <w:color w:val="000000" w:themeColor="text1"/>
        </w:rPr>
        <w:t xml:space="preserve"> as needed</w:t>
      </w:r>
      <w:r w:rsidR="00CB6A4F" w:rsidRPr="007C59DD">
        <w:rPr>
          <w:rFonts w:ascii="Arial" w:hAnsi="Arial" w:cs="Arial"/>
          <w:color w:val="000000" w:themeColor="text1"/>
        </w:rPr>
        <w:t xml:space="preserve">.  </w:t>
      </w:r>
      <w:r w:rsidR="00103830" w:rsidRPr="007C59DD">
        <w:rPr>
          <w:rFonts w:ascii="Arial" w:hAnsi="Arial" w:cs="Arial"/>
          <w:color w:val="000000" w:themeColor="text1"/>
        </w:rPr>
        <w:t>The MFRT</w:t>
      </w:r>
      <w:r w:rsidR="002626AF" w:rsidRPr="007C59DD">
        <w:rPr>
          <w:rFonts w:ascii="Arial" w:hAnsi="Arial" w:cs="Arial"/>
          <w:color w:val="000000" w:themeColor="text1"/>
        </w:rPr>
        <w:t xml:space="preserve"> makes recommendations to the Provost and Vice Chancellor for Administration and Finance.</w:t>
      </w:r>
      <w:r w:rsidR="00F731E7" w:rsidRPr="007C59DD">
        <w:rPr>
          <w:rFonts w:ascii="Arial" w:hAnsi="Arial" w:cs="Arial"/>
          <w:color w:val="000000" w:themeColor="text1"/>
        </w:rPr>
        <w:t xml:space="preserve">  In addition, the MFRT will communicate with each campus’ Student Fee Committee to update them on the proposed fees and the student feedback received.</w:t>
      </w:r>
    </w:p>
    <w:p w:rsidR="00281FBF" w:rsidRPr="007C59DD" w:rsidRDefault="00281FBF" w:rsidP="00CE7632">
      <w:pPr>
        <w:autoSpaceDE w:val="0"/>
        <w:autoSpaceDN w:val="0"/>
        <w:adjustRightInd w:val="0"/>
        <w:ind w:left="720"/>
        <w:jc w:val="both"/>
        <w:rPr>
          <w:rFonts w:ascii="Arial" w:hAnsi="Arial" w:cs="Arial"/>
          <w:color w:val="000000" w:themeColor="text1"/>
        </w:rPr>
      </w:pPr>
    </w:p>
    <w:p w:rsidR="00023FBC" w:rsidRPr="007C59DD" w:rsidRDefault="00C04E9E" w:rsidP="00CE7632">
      <w:pPr>
        <w:pStyle w:val="ListParagraph"/>
        <w:numPr>
          <w:ilvl w:val="2"/>
          <w:numId w:val="9"/>
        </w:numPr>
        <w:autoSpaceDE w:val="0"/>
        <w:autoSpaceDN w:val="0"/>
        <w:adjustRightInd w:val="0"/>
        <w:jc w:val="both"/>
        <w:rPr>
          <w:rFonts w:ascii="Arial" w:hAnsi="Arial" w:cs="Arial"/>
          <w:color w:val="000000" w:themeColor="text1"/>
        </w:rPr>
      </w:pPr>
      <w:r w:rsidRPr="007C59DD">
        <w:rPr>
          <w:rFonts w:ascii="Arial" w:hAnsi="Arial" w:cs="Arial"/>
          <w:color w:val="000000" w:themeColor="text1"/>
        </w:rPr>
        <w:t xml:space="preserve">Proposal </w:t>
      </w:r>
      <w:r w:rsidR="00DD7A79" w:rsidRPr="007C59DD">
        <w:rPr>
          <w:rFonts w:ascii="Arial" w:hAnsi="Arial" w:cs="Arial"/>
          <w:color w:val="000000" w:themeColor="text1"/>
        </w:rPr>
        <w:t>requirements</w:t>
      </w:r>
      <w:r w:rsidRPr="007C59DD">
        <w:rPr>
          <w:rFonts w:ascii="Arial" w:hAnsi="Arial" w:cs="Arial"/>
          <w:color w:val="000000" w:themeColor="text1"/>
        </w:rPr>
        <w:t xml:space="preserve">, forms, and due dates for fee proposals and review </w:t>
      </w:r>
      <w:r w:rsidR="004A0F4B" w:rsidRPr="007C59DD">
        <w:rPr>
          <w:rFonts w:ascii="Arial" w:hAnsi="Arial" w:cs="Arial"/>
          <w:color w:val="000000" w:themeColor="text1"/>
        </w:rPr>
        <w:t xml:space="preserve">(collectively titled “Student Fee Request Submission Requirements and Process”) are </w:t>
      </w:r>
      <w:r w:rsidR="002F46C8">
        <w:rPr>
          <w:rFonts w:ascii="Arial" w:hAnsi="Arial" w:cs="Arial"/>
          <w:color w:val="000000" w:themeColor="text1"/>
        </w:rPr>
        <w:t>distributed</w:t>
      </w:r>
      <w:r w:rsidR="002F46C8" w:rsidRPr="007C59DD">
        <w:rPr>
          <w:rFonts w:ascii="Arial" w:hAnsi="Arial" w:cs="Arial"/>
          <w:color w:val="000000" w:themeColor="text1"/>
        </w:rPr>
        <w:t xml:space="preserve"> </w:t>
      </w:r>
      <w:r w:rsidRPr="007C59DD">
        <w:rPr>
          <w:rFonts w:ascii="Arial" w:hAnsi="Arial" w:cs="Arial"/>
          <w:color w:val="000000" w:themeColor="text1"/>
        </w:rPr>
        <w:t xml:space="preserve">annually in the fall by </w:t>
      </w:r>
      <w:r w:rsidR="00C86F00">
        <w:rPr>
          <w:rFonts w:ascii="Arial" w:hAnsi="Arial" w:cs="Arial"/>
          <w:color w:val="000000" w:themeColor="text1"/>
        </w:rPr>
        <w:t>a</w:t>
      </w:r>
      <w:r w:rsidR="002F46C8">
        <w:rPr>
          <w:rFonts w:ascii="Arial" w:hAnsi="Arial" w:cs="Arial"/>
          <w:color w:val="000000" w:themeColor="text1"/>
        </w:rPr>
        <w:t xml:space="preserve"> </w:t>
      </w:r>
      <w:r w:rsidR="00C86F00">
        <w:rPr>
          <w:rFonts w:ascii="Arial" w:hAnsi="Arial" w:cs="Arial"/>
          <w:color w:val="000000" w:themeColor="text1"/>
        </w:rPr>
        <w:t xml:space="preserve">representative of the </w:t>
      </w:r>
      <w:r w:rsidR="002F46C8">
        <w:rPr>
          <w:rFonts w:ascii="Arial" w:hAnsi="Arial" w:cs="Arial"/>
          <w:color w:val="000000" w:themeColor="text1"/>
        </w:rPr>
        <w:t>MFRT</w:t>
      </w:r>
      <w:r w:rsidR="00BA51AD" w:rsidRPr="007C59DD">
        <w:rPr>
          <w:rFonts w:ascii="Arial" w:hAnsi="Arial" w:cs="Arial"/>
          <w:color w:val="000000" w:themeColor="text1"/>
        </w:rPr>
        <w:t xml:space="preserve">.  </w:t>
      </w:r>
      <w:r w:rsidR="00DD7A79" w:rsidRPr="007C59DD">
        <w:rPr>
          <w:rFonts w:ascii="Arial" w:hAnsi="Arial" w:cs="Arial"/>
          <w:color w:val="000000" w:themeColor="text1"/>
        </w:rPr>
        <w:t>All fee requests must comply with these requirements and timeline.</w:t>
      </w:r>
      <w:r w:rsidR="0053378C" w:rsidRPr="007C59DD">
        <w:rPr>
          <w:rFonts w:ascii="Arial" w:hAnsi="Arial" w:cs="Arial"/>
          <w:color w:val="000000" w:themeColor="text1"/>
        </w:rPr>
        <w:t xml:space="preserve">  </w:t>
      </w:r>
    </w:p>
    <w:p w:rsidR="00023FBC" w:rsidRPr="007C59DD" w:rsidRDefault="00023FBC" w:rsidP="00023FBC">
      <w:pPr>
        <w:autoSpaceDE w:val="0"/>
        <w:autoSpaceDN w:val="0"/>
        <w:adjustRightInd w:val="0"/>
        <w:ind w:left="720"/>
        <w:jc w:val="both"/>
        <w:rPr>
          <w:rFonts w:ascii="Arial" w:hAnsi="Arial" w:cs="Arial"/>
          <w:color w:val="000000" w:themeColor="text1"/>
        </w:rPr>
      </w:pPr>
    </w:p>
    <w:p w:rsidR="00DB06F3" w:rsidRPr="006F0796" w:rsidRDefault="00FE2D9B" w:rsidP="00CE7632">
      <w:pPr>
        <w:pStyle w:val="ListParagraph"/>
        <w:numPr>
          <w:ilvl w:val="2"/>
          <w:numId w:val="9"/>
        </w:numPr>
        <w:autoSpaceDE w:val="0"/>
        <w:autoSpaceDN w:val="0"/>
        <w:adjustRightInd w:val="0"/>
        <w:jc w:val="both"/>
        <w:rPr>
          <w:rFonts w:ascii="Arial" w:hAnsi="Arial" w:cs="Arial"/>
          <w:color w:val="000000" w:themeColor="text1"/>
        </w:rPr>
      </w:pPr>
      <w:r w:rsidRPr="007C59DD">
        <w:rPr>
          <w:rFonts w:ascii="Arial" w:hAnsi="Arial" w:cs="Arial"/>
          <w:color w:val="000000" w:themeColor="text1"/>
        </w:rPr>
        <w:t>All types of student fee</w:t>
      </w:r>
      <w:r w:rsidR="002F46C8">
        <w:rPr>
          <w:rFonts w:ascii="Arial" w:hAnsi="Arial" w:cs="Arial"/>
          <w:color w:val="000000" w:themeColor="text1"/>
        </w:rPr>
        <w:t xml:space="preserve"> request</w:t>
      </w:r>
      <w:r w:rsidRPr="007C59DD">
        <w:rPr>
          <w:rFonts w:ascii="Arial" w:hAnsi="Arial" w:cs="Arial"/>
          <w:color w:val="000000" w:themeColor="text1"/>
        </w:rPr>
        <w:t>s require student input, including administrative fees, as outlined in the “Student Fee Request Submission Requirements and</w:t>
      </w:r>
      <w:r w:rsidRPr="006F0796">
        <w:rPr>
          <w:rFonts w:ascii="Arial" w:hAnsi="Arial" w:cs="Arial"/>
          <w:color w:val="000000" w:themeColor="text1"/>
        </w:rPr>
        <w:t xml:space="preserve"> Process” document.</w:t>
      </w:r>
      <w:r w:rsidR="0053378C" w:rsidRPr="006F0796">
        <w:rPr>
          <w:rFonts w:ascii="Arial" w:hAnsi="Arial" w:cs="Arial"/>
          <w:color w:val="000000" w:themeColor="text1"/>
        </w:rPr>
        <w:t xml:space="preserve">  </w:t>
      </w:r>
    </w:p>
    <w:p w:rsidR="00103830" w:rsidRPr="006F0796" w:rsidRDefault="00103830" w:rsidP="00CE7632">
      <w:pPr>
        <w:autoSpaceDE w:val="0"/>
        <w:autoSpaceDN w:val="0"/>
        <w:adjustRightInd w:val="0"/>
        <w:ind w:left="720"/>
        <w:jc w:val="both"/>
        <w:rPr>
          <w:rFonts w:ascii="Arial" w:hAnsi="Arial" w:cs="Arial"/>
          <w:color w:val="000000" w:themeColor="text1"/>
        </w:rPr>
      </w:pPr>
    </w:p>
    <w:p w:rsidR="00C04E9E" w:rsidRPr="006F0796" w:rsidRDefault="00DB06F3" w:rsidP="00CE7632">
      <w:pPr>
        <w:pStyle w:val="ListParagraph"/>
        <w:numPr>
          <w:ilvl w:val="2"/>
          <w:numId w:val="9"/>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 xml:space="preserve">At any time during the proposal and review cycle, a fee proposal may be disapproved by the Chancellor, Provost, or Vice Chancellor for Administration and Finance </w:t>
      </w:r>
      <w:r w:rsidR="00120598" w:rsidRPr="006F0796">
        <w:rPr>
          <w:rFonts w:ascii="Arial" w:hAnsi="Arial" w:cs="Arial"/>
          <w:color w:val="000000" w:themeColor="text1"/>
        </w:rPr>
        <w:t xml:space="preserve">(VCAF) </w:t>
      </w:r>
      <w:r w:rsidRPr="006F0796">
        <w:rPr>
          <w:rFonts w:ascii="Arial" w:hAnsi="Arial" w:cs="Arial"/>
          <w:color w:val="000000" w:themeColor="text1"/>
        </w:rPr>
        <w:t>at their discretion based on the best interests of the university, its programs, and affected students</w:t>
      </w:r>
      <w:r w:rsidR="00CB6A4F" w:rsidRPr="006F0796">
        <w:rPr>
          <w:rFonts w:ascii="Arial" w:hAnsi="Arial" w:cs="Arial"/>
          <w:color w:val="000000" w:themeColor="text1"/>
        </w:rPr>
        <w:t xml:space="preserve">.  </w:t>
      </w:r>
      <w:r w:rsidRPr="006F0796">
        <w:rPr>
          <w:rFonts w:ascii="Arial" w:hAnsi="Arial" w:cs="Arial"/>
          <w:color w:val="000000" w:themeColor="text1"/>
        </w:rPr>
        <w:t>No new or increased fee will be implemented without obtaining appropriate approvals</w:t>
      </w:r>
      <w:r w:rsidR="00C04E9E" w:rsidRPr="006F0796">
        <w:rPr>
          <w:rFonts w:ascii="Arial" w:hAnsi="Arial" w:cs="Arial"/>
          <w:color w:val="000000" w:themeColor="text1"/>
        </w:rPr>
        <w:t xml:space="preserve">. </w:t>
      </w:r>
    </w:p>
    <w:p w:rsidR="00281FBF" w:rsidRPr="006F0796" w:rsidRDefault="00281FBF" w:rsidP="00CE7632">
      <w:pPr>
        <w:autoSpaceDE w:val="0"/>
        <w:autoSpaceDN w:val="0"/>
        <w:adjustRightInd w:val="0"/>
        <w:ind w:left="720"/>
        <w:jc w:val="both"/>
        <w:rPr>
          <w:rFonts w:ascii="Arial" w:hAnsi="Arial" w:cs="Arial"/>
          <w:color w:val="000000" w:themeColor="text1"/>
        </w:rPr>
      </w:pPr>
    </w:p>
    <w:p w:rsidR="00C04E9E" w:rsidRPr="006F0796" w:rsidRDefault="00281FBF" w:rsidP="00CE7632">
      <w:pPr>
        <w:pStyle w:val="ListParagraph"/>
        <w:numPr>
          <w:ilvl w:val="2"/>
          <w:numId w:val="9"/>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The submission of fee proposal(s) includes acknowledgement that</w:t>
      </w:r>
      <w:r w:rsidR="006D7738" w:rsidRPr="006F0796">
        <w:rPr>
          <w:rFonts w:ascii="Arial" w:hAnsi="Arial" w:cs="Arial"/>
          <w:color w:val="000000" w:themeColor="text1"/>
        </w:rPr>
        <w:t>:</w:t>
      </w:r>
      <w:r w:rsidR="001D25EC" w:rsidRPr="006F0796">
        <w:rPr>
          <w:rFonts w:ascii="Arial" w:hAnsi="Arial" w:cs="Arial"/>
          <w:color w:val="000000" w:themeColor="text1"/>
        </w:rPr>
        <w:t xml:space="preserve"> </w:t>
      </w:r>
    </w:p>
    <w:p w:rsidR="00D102E5" w:rsidRPr="006F0796" w:rsidRDefault="00D102E5" w:rsidP="00CE7632">
      <w:pPr>
        <w:autoSpaceDE w:val="0"/>
        <w:autoSpaceDN w:val="0"/>
        <w:adjustRightInd w:val="0"/>
        <w:ind w:left="720"/>
        <w:jc w:val="both"/>
        <w:rPr>
          <w:rFonts w:ascii="Arial" w:hAnsi="Arial" w:cs="Arial"/>
          <w:color w:val="000000" w:themeColor="text1"/>
        </w:rPr>
      </w:pPr>
    </w:p>
    <w:p w:rsidR="00320424" w:rsidRPr="006F0796" w:rsidRDefault="006D7738" w:rsidP="00CE7632">
      <w:pPr>
        <w:pStyle w:val="ListParagraph"/>
        <w:numPr>
          <w:ilvl w:val="3"/>
          <w:numId w:val="12"/>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T</w:t>
      </w:r>
      <w:r w:rsidR="00320424" w:rsidRPr="006F0796">
        <w:rPr>
          <w:rFonts w:ascii="Arial" w:hAnsi="Arial" w:cs="Arial"/>
          <w:color w:val="000000" w:themeColor="text1"/>
        </w:rPr>
        <w:t>he unit(s) submitting fee proposals typically will receive the revenue generated by the fee(s),</w:t>
      </w:r>
      <w:r w:rsidR="00F731E7" w:rsidRPr="006F0796">
        <w:rPr>
          <w:rFonts w:ascii="Arial" w:hAnsi="Arial" w:cs="Arial"/>
          <w:color w:val="000000" w:themeColor="text1"/>
        </w:rPr>
        <w:t xml:space="preserve"> unless otherwise indicated in the request;</w:t>
      </w:r>
      <w:r w:rsidR="00023FBC" w:rsidRPr="006F0796">
        <w:rPr>
          <w:rStyle w:val="FootnoteReference"/>
          <w:rFonts w:ascii="Arial" w:hAnsi="Arial" w:cs="Arial"/>
          <w:color w:val="000000" w:themeColor="text1"/>
        </w:rPr>
        <w:footnoteReference w:id="1"/>
      </w:r>
    </w:p>
    <w:p w:rsidR="001D25EC" w:rsidRPr="006F0796" w:rsidRDefault="006D7738" w:rsidP="00CE7632">
      <w:pPr>
        <w:pStyle w:val="ListParagraph"/>
        <w:numPr>
          <w:ilvl w:val="3"/>
          <w:numId w:val="12"/>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A</w:t>
      </w:r>
      <w:r w:rsidR="00320424" w:rsidRPr="006F0796">
        <w:rPr>
          <w:rFonts w:ascii="Arial" w:hAnsi="Arial" w:cs="Arial"/>
          <w:color w:val="000000" w:themeColor="text1"/>
        </w:rPr>
        <w:t xml:space="preserve">ll fee revenue </w:t>
      </w:r>
      <w:r w:rsidR="00281FBF" w:rsidRPr="006F0796">
        <w:rPr>
          <w:rFonts w:ascii="Arial" w:hAnsi="Arial" w:cs="Arial"/>
          <w:color w:val="000000" w:themeColor="text1"/>
        </w:rPr>
        <w:t xml:space="preserve">will be </w:t>
      </w:r>
      <w:r w:rsidR="001D25EC" w:rsidRPr="006F0796">
        <w:rPr>
          <w:rFonts w:ascii="Arial" w:hAnsi="Arial" w:cs="Arial"/>
          <w:color w:val="000000" w:themeColor="text1"/>
        </w:rPr>
        <w:t>expended</w:t>
      </w:r>
      <w:r w:rsidR="00281FBF" w:rsidRPr="006F0796">
        <w:rPr>
          <w:rFonts w:ascii="Arial" w:hAnsi="Arial" w:cs="Arial"/>
          <w:color w:val="000000" w:themeColor="text1"/>
        </w:rPr>
        <w:t xml:space="preserve"> only for </w:t>
      </w:r>
      <w:r w:rsidR="001D25EC" w:rsidRPr="006F0796">
        <w:rPr>
          <w:rFonts w:ascii="Arial" w:hAnsi="Arial" w:cs="Arial"/>
          <w:color w:val="000000" w:themeColor="text1"/>
        </w:rPr>
        <w:t>its</w:t>
      </w:r>
      <w:r w:rsidR="00281FBF" w:rsidRPr="006F0796">
        <w:rPr>
          <w:rFonts w:ascii="Arial" w:hAnsi="Arial" w:cs="Arial"/>
          <w:color w:val="000000" w:themeColor="text1"/>
        </w:rPr>
        <w:t xml:space="preserve"> </w:t>
      </w:r>
      <w:r w:rsidR="00320424" w:rsidRPr="006F0796">
        <w:rPr>
          <w:rFonts w:ascii="Arial" w:hAnsi="Arial" w:cs="Arial"/>
          <w:color w:val="000000" w:themeColor="text1"/>
        </w:rPr>
        <w:t>approved</w:t>
      </w:r>
      <w:r w:rsidR="00AF6785" w:rsidRPr="006F0796">
        <w:rPr>
          <w:rFonts w:ascii="Arial" w:hAnsi="Arial" w:cs="Arial"/>
          <w:color w:val="000000" w:themeColor="text1"/>
        </w:rPr>
        <w:t xml:space="preserve"> </w:t>
      </w:r>
      <w:r w:rsidR="00E60B2A" w:rsidRPr="006F0796">
        <w:rPr>
          <w:rFonts w:ascii="Arial" w:hAnsi="Arial" w:cs="Arial"/>
          <w:color w:val="000000" w:themeColor="text1"/>
        </w:rPr>
        <w:t xml:space="preserve"> purposes</w:t>
      </w:r>
      <w:r w:rsidR="00034F32">
        <w:rPr>
          <w:rFonts w:ascii="Arial" w:hAnsi="Arial" w:cs="Arial"/>
          <w:color w:val="000000" w:themeColor="text1"/>
        </w:rPr>
        <w:t>;</w:t>
      </w:r>
      <w:r w:rsidR="00034F32" w:rsidRPr="006F0796">
        <w:rPr>
          <w:rFonts w:ascii="Arial" w:hAnsi="Arial" w:cs="Arial"/>
          <w:color w:val="000000" w:themeColor="text1"/>
        </w:rPr>
        <w:t xml:space="preserve"> </w:t>
      </w:r>
      <w:r w:rsidR="00281FBF" w:rsidRPr="006F0796">
        <w:rPr>
          <w:rFonts w:ascii="Arial" w:hAnsi="Arial" w:cs="Arial"/>
          <w:color w:val="000000" w:themeColor="text1"/>
        </w:rPr>
        <w:t xml:space="preserve">and </w:t>
      </w:r>
    </w:p>
    <w:p w:rsidR="00281FBF" w:rsidRPr="006F0796" w:rsidRDefault="006D7738" w:rsidP="00CE7632">
      <w:pPr>
        <w:pStyle w:val="ListParagraph"/>
        <w:numPr>
          <w:ilvl w:val="3"/>
          <w:numId w:val="12"/>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T</w:t>
      </w:r>
      <w:r w:rsidR="001D25EC" w:rsidRPr="006F0796">
        <w:rPr>
          <w:rFonts w:ascii="Arial" w:hAnsi="Arial" w:cs="Arial"/>
          <w:color w:val="000000" w:themeColor="text1"/>
        </w:rPr>
        <w:t xml:space="preserve">he fee(s) </w:t>
      </w:r>
      <w:r w:rsidR="00281FBF" w:rsidRPr="006F0796">
        <w:rPr>
          <w:rFonts w:ascii="Arial" w:hAnsi="Arial" w:cs="Arial"/>
          <w:color w:val="000000" w:themeColor="text1"/>
        </w:rPr>
        <w:t xml:space="preserve">will be reviewed periodically through </w:t>
      </w:r>
      <w:r w:rsidR="004A0F4B" w:rsidRPr="006F0796">
        <w:rPr>
          <w:rFonts w:ascii="Arial" w:hAnsi="Arial" w:cs="Arial"/>
          <w:color w:val="000000" w:themeColor="text1"/>
        </w:rPr>
        <w:t>the</w:t>
      </w:r>
      <w:r w:rsidR="00281FBF" w:rsidRPr="006F0796">
        <w:rPr>
          <w:rFonts w:ascii="Arial" w:hAnsi="Arial" w:cs="Arial"/>
          <w:color w:val="000000" w:themeColor="text1"/>
        </w:rPr>
        <w:t xml:space="preserve"> established process that includes recommendations to the Provost </w:t>
      </w:r>
      <w:r w:rsidR="00DD7A79" w:rsidRPr="006F0796">
        <w:rPr>
          <w:rFonts w:ascii="Arial" w:hAnsi="Arial" w:cs="Arial"/>
          <w:color w:val="000000" w:themeColor="text1"/>
        </w:rPr>
        <w:t xml:space="preserve">and VCAF </w:t>
      </w:r>
      <w:r w:rsidR="00281FBF" w:rsidRPr="006F0796">
        <w:rPr>
          <w:rFonts w:ascii="Arial" w:hAnsi="Arial" w:cs="Arial"/>
          <w:color w:val="000000" w:themeColor="text1"/>
        </w:rPr>
        <w:t>for their continuation or termination</w:t>
      </w:r>
      <w:r w:rsidR="00FE2D9B" w:rsidRPr="006F0796">
        <w:rPr>
          <w:rFonts w:ascii="Arial" w:hAnsi="Arial" w:cs="Arial"/>
          <w:color w:val="000000" w:themeColor="text1"/>
        </w:rPr>
        <w:t xml:space="preserve">.  </w:t>
      </w:r>
      <w:r w:rsidR="004A0F4B" w:rsidRPr="006F0796">
        <w:rPr>
          <w:rFonts w:ascii="Arial" w:hAnsi="Arial" w:cs="Arial"/>
          <w:color w:val="000000" w:themeColor="text1"/>
        </w:rPr>
        <w:t>(See below, Section VI.)</w:t>
      </w:r>
    </w:p>
    <w:p w:rsidR="00AF6785" w:rsidRPr="006F0796" w:rsidRDefault="00AF6785" w:rsidP="00CE7632">
      <w:pPr>
        <w:autoSpaceDE w:val="0"/>
        <w:autoSpaceDN w:val="0"/>
        <w:adjustRightInd w:val="0"/>
        <w:ind w:left="720"/>
        <w:jc w:val="both"/>
        <w:rPr>
          <w:rFonts w:ascii="Arial" w:hAnsi="Arial" w:cs="Arial"/>
          <w:color w:val="000000" w:themeColor="text1"/>
        </w:rPr>
      </w:pPr>
    </w:p>
    <w:p w:rsidR="006D7738" w:rsidRPr="006F0796" w:rsidRDefault="00B77035" w:rsidP="00CE7632">
      <w:pPr>
        <w:pStyle w:val="ListParagraph"/>
        <w:numPr>
          <w:ilvl w:val="2"/>
          <w:numId w:val="9"/>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 xml:space="preserve">The approval process for Auraria fees follows the Auraria institutional plan for student fees.  After Auraria fees are approved by that process, these fees must be approved by the </w:t>
      </w:r>
      <w:r w:rsidR="00D221B8" w:rsidRPr="006F0796">
        <w:rPr>
          <w:rFonts w:ascii="Arial" w:hAnsi="Arial" w:cs="Arial"/>
          <w:color w:val="000000" w:themeColor="text1"/>
        </w:rPr>
        <w:t xml:space="preserve">Chancellor </w:t>
      </w:r>
      <w:r w:rsidRPr="006F0796">
        <w:rPr>
          <w:rFonts w:ascii="Arial" w:hAnsi="Arial" w:cs="Arial"/>
          <w:color w:val="000000" w:themeColor="text1"/>
        </w:rPr>
        <w:t>and the</w:t>
      </w:r>
      <w:r w:rsidR="00AF0E65" w:rsidRPr="006F0796">
        <w:rPr>
          <w:rFonts w:ascii="Arial" w:hAnsi="Arial" w:cs="Arial"/>
          <w:color w:val="000000" w:themeColor="text1"/>
        </w:rPr>
        <w:t xml:space="preserve"> CU</w:t>
      </w:r>
      <w:r w:rsidRPr="006F0796">
        <w:rPr>
          <w:rFonts w:ascii="Arial" w:hAnsi="Arial" w:cs="Arial"/>
          <w:color w:val="000000" w:themeColor="text1"/>
        </w:rPr>
        <w:t xml:space="preserve"> Board of Regents before the fees can be assessed.</w:t>
      </w:r>
    </w:p>
    <w:p w:rsidR="006D7738" w:rsidRPr="006F0796" w:rsidRDefault="006D7738" w:rsidP="00CE7632">
      <w:pPr>
        <w:pStyle w:val="ListBullet3"/>
        <w:tabs>
          <w:tab w:val="num" w:pos="540"/>
        </w:tabs>
        <w:jc w:val="both"/>
        <w:rPr>
          <w:rFonts w:ascii="Arial" w:hAnsi="Arial"/>
          <w:b/>
          <w:color w:val="000000" w:themeColor="text1"/>
        </w:rPr>
      </w:pPr>
    </w:p>
    <w:p w:rsidR="00625F85" w:rsidRPr="006F0796" w:rsidRDefault="00625F85" w:rsidP="00875386">
      <w:pPr>
        <w:pStyle w:val="ListParagraph"/>
        <w:numPr>
          <w:ilvl w:val="1"/>
          <w:numId w:val="11"/>
        </w:numPr>
        <w:autoSpaceDE w:val="0"/>
        <w:autoSpaceDN w:val="0"/>
        <w:adjustRightInd w:val="0"/>
        <w:jc w:val="both"/>
        <w:outlineLvl w:val="1"/>
        <w:rPr>
          <w:rFonts w:ascii="Arial" w:hAnsi="Arial" w:cs="Arial"/>
          <w:b/>
          <w:color w:val="000000" w:themeColor="text1"/>
        </w:rPr>
      </w:pPr>
      <w:bookmarkStart w:id="4" w:name="_Toc336610789"/>
      <w:r w:rsidRPr="006F0796">
        <w:rPr>
          <w:rFonts w:ascii="Arial" w:hAnsi="Arial" w:cs="Arial"/>
          <w:b/>
          <w:color w:val="000000" w:themeColor="text1"/>
        </w:rPr>
        <w:lastRenderedPageBreak/>
        <w:t>Program Fees</w:t>
      </w:r>
      <w:bookmarkEnd w:id="4"/>
    </w:p>
    <w:p w:rsidR="00625F85" w:rsidRPr="006F0796" w:rsidRDefault="00625F85" w:rsidP="00CE7632">
      <w:pPr>
        <w:jc w:val="both"/>
        <w:rPr>
          <w:rFonts w:ascii="Arial" w:hAnsi="Arial" w:cs="Arial"/>
          <w:color w:val="000000" w:themeColor="text1"/>
        </w:rPr>
      </w:pPr>
    </w:p>
    <w:p w:rsidR="00625F85" w:rsidRPr="006F0796" w:rsidRDefault="00625F85" w:rsidP="00CE7632">
      <w:pPr>
        <w:pStyle w:val="ListParagraph"/>
        <w:numPr>
          <w:ilvl w:val="0"/>
          <w:numId w:val="7"/>
        </w:numPr>
        <w:autoSpaceDE w:val="0"/>
        <w:autoSpaceDN w:val="0"/>
        <w:adjustRightInd w:val="0"/>
        <w:ind w:left="1080"/>
        <w:jc w:val="both"/>
        <w:rPr>
          <w:rFonts w:ascii="Arial" w:hAnsi="Arial" w:cs="Arial"/>
          <w:color w:val="000000" w:themeColor="text1"/>
        </w:rPr>
      </w:pPr>
      <w:r w:rsidRPr="006F0796">
        <w:rPr>
          <w:rFonts w:ascii="Arial" w:hAnsi="Arial" w:cs="Arial"/>
          <w:color w:val="000000" w:themeColor="text1"/>
        </w:rPr>
        <w:t xml:space="preserve">Program fees help to manage expenses by pooling the resources from fees charged to all students in a program to provide sufficient funding to schools and colleges for specific instructional purposes.  Program fees are mandatory fees related to the instructional program or college, but not to the specific course offering.  Some program fees are college-specific fees and some are major-, program-, </w:t>
      </w:r>
      <w:r w:rsidR="00CB6A4F" w:rsidRPr="006F0796">
        <w:rPr>
          <w:rFonts w:ascii="Arial" w:hAnsi="Arial" w:cs="Arial"/>
          <w:color w:val="000000" w:themeColor="text1"/>
        </w:rPr>
        <w:t>unit-,</w:t>
      </w:r>
      <w:r w:rsidRPr="006F0796">
        <w:rPr>
          <w:rFonts w:ascii="Arial" w:hAnsi="Arial" w:cs="Arial"/>
          <w:color w:val="000000" w:themeColor="text1"/>
        </w:rPr>
        <w:t xml:space="preserve"> or department specific.  They can be academic, instructional, or administrative charges.  Technology fees associated with the offering of online, non-cash funded courses are considered program fees.  </w:t>
      </w:r>
    </w:p>
    <w:p w:rsidR="004A0F4B" w:rsidRPr="006F0796" w:rsidRDefault="004A0F4B" w:rsidP="00CE7632">
      <w:pPr>
        <w:autoSpaceDE w:val="0"/>
        <w:autoSpaceDN w:val="0"/>
        <w:adjustRightInd w:val="0"/>
        <w:ind w:left="720"/>
        <w:jc w:val="both"/>
        <w:rPr>
          <w:rFonts w:ascii="Arial" w:hAnsi="Arial" w:cs="Arial"/>
          <w:color w:val="000000" w:themeColor="text1"/>
        </w:rPr>
      </w:pPr>
    </w:p>
    <w:p w:rsidR="00625F85" w:rsidRPr="006F0796" w:rsidRDefault="00625F85" w:rsidP="00CE7632">
      <w:pPr>
        <w:pStyle w:val="ListParagraph"/>
        <w:numPr>
          <w:ilvl w:val="0"/>
          <w:numId w:val="7"/>
        </w:numPr>
        <w:autoSpaceDE w:val="0"/>
        <w:autoSpaceDN w:val="0"/>
        <w:adjustRightInd w:val="0"/>
        <w:ind w:left="1080"/>
        <w:jc w:val="both"/>
        <w:rPr>
          <w:rFonts w:ascii="Arial" w:hAnsi="Arial" w:cs="Arial"/>
          <w:color w:val="000000" w:themeColor="text1"/>
        </w:rPr>
      </w:pPr>
      <w:r w:rsidRPr="006F0796">
        <w:rPr>
          <w:rFonts w:ascii="Arial" w:hAnsi="Arial" w:cs="Arial"/>
          <w:color w:val="000000" w:themeColor="text1"/>
        </w:rPr>
        <w:t>Revenue from program fees may be spent</w:t>
      </w:r>
      <w:r w:rsidR="00103311" w:rsidRPr="006F0796">
        <w:rPr>
          <w:rFonts w:ascii="Arial" w:hAnsi="Arial" w:cs="Arial"/>
          <w:color w:val="000000" w:themeColor="text1"/>
        </w:rPr>
        <w:t xml:space="preserve"> only</w:t>
      </w:r>
      <w:r w:rsidRPr="006F0796">
        <w:rPr>
          <w:rFonts w:ascii="Arial" w:hAnsi="Arial" w:cs="Arial"/>
          <w:color w:val="000000" w:themeColor="text1"/>
        </w:rPr>
        <w:t xml:space="preserve"> on items approved by the </w:t>
      </w:r>
      <w:r w:rsidR="00BA51AD" w:rsidRPr="006F0796">
        <w:rPr>
          <w:rFonts w:ascii="Arial" w:hAnsi="Arial" w:cs="Arial"/>
          <w:color w:val="000000" w:themeColor="text1"/>
        </w:rPr>
        <w:t>CU</w:t>
      </w:r>
      <w:r w:rsidRPr="006F0796">
        <w:rPr>
          <w:rFonts w:ascii="Arial" w:hAnsi="Arial" w:cs="Arial"/>
          <w:color w:val="000000" w:themeColor="text1"/>
        </w:rPr>
        <w:t xml:space="preserve"> Board of Regents during the fee change approval process.</w:t>
      </w:r>
    </w:p>
    <w:p w:rsidR="00625F85" w:rsidRPr="006F0796" w:rsidRDefault="00625F85" w:rsidP="00CE7632">
      <w:pPr>
        <w:autoSpaceDE w:val="0"/>
        <w:autoSpaceDN w:val="0"/>
        <w:adjustRightInd w:val="0"/>
        <w:ind w:left="1440" w:firstLine="60"/>
        <w:jc w:val="both"/>
        <w:rPr>
          <w:rFonts w:ascii="Arial" w:hAnsi="Arial" w:cs="Arial"/>
          <w:color w:val="000000" w:themeColor="text1"/>
        </w:rPr>
      </w:pPr>
    </w:p>
    <w:p w:rsidR="00625F85" w:rsidRPr="006F0796" w:rsidRDefault="00625F85" w:rsidP="00CE7632">
      <w:pPr>
        <w:pStyle w:val="ListParagraph"/>
        <w:numPr>
          <w:ilvl w:val="0"/>
          <w:numId w:val="7"/>
        </w:numPr>
        <w:autoSpaceDE w:val="0"/>
        <w:autoSpaceDN w:val="0"/>
        <w:adjustRightInd w:val="0"/>
        <w:ind w:left="1080"/>
        <w:jc w:val="both"/>
        <w:rPr>
          <w:rFonts w:ascii="Arial" w:hAnsi="Arial" w:cs="Arial"/>
          <w:color w:val="000000" w:themeColor="text1"/>
        </w:rPr>
      </w:pPr>
      <w:r w:rsidRPr="006F0796">
        <w:rPr>
          <w:rFonts w:ascii="Arial" w:hAnsi="Arial" w:cs="Arial"/>
          <w:color w:val="000000" w:themeColor="text1"/>
        </w:rPr>
        <w:t>Unless otherwise specified and justified, students charged a program/instructional fee shall not be ineligible for the services, materials, or benefits supported by the fee based solely on their status as members (e.g., majors) or nonmembers of the school/college or department or program charging the fee.</w:t>
      </w:r>
    </w:p>
    <w:p w:rsidR="00625F85" w:rsidRPr="006F0796" w:rsidRDefault="00625F85" w:rsidP="00CE7632">
      <w:pPr>
        <w:autoSpaceDE w:val="0"/>
        <w:autoSpaceDN w:val="0"/>
        <w:adjustRightInd w:val="0"/>
        <w:ind w:left="960" w:firstLine="60"/>
        <w:jc w:val="both"/>
        <w:rPr>
          <w:rFonts w:ascii="Arial" w:hAnsi="Arial" w:cs="Arial"/>
          <w:color w:val="000000" w:themeColor="text1"/>
        </w:rPr>
      </w:pPr>
    </w:p>
    <w:p w:rsidR="00625F85" w:rsidRPr="006F0796" w:rsidRDefault="00625F85" w:rsidP="00CE7632">
      <w:pPr>
        <w:pStyle w:val="ListParagraph"/>
        <w:numPr>
          <w:ilvl w:val="0"/>
          <w:numId w:val="7"/>
        </w:numPr>
        <w:autoSpaceDE w:val="0"/>
        <w:autoSpaceDN w:val="0"/>
        <w:adjustRightInd w:val="0"/>
        <w:ind w:left="1080"/>
        <w:jc w:val="both"/>
        <w:rPr>
          <w:rFonts w:ascii="Arial" w:hAnsi="Arial" w:cs="Arial"/>
          <w:color w:val="000000" w:themeColor="text1"/>
        </w:rPr>
      </w:pPr>
      <w:r w:rsidRPr="006F0796">
        <w:rPr>
          <w:rFonts w:ascii="Arial" w:hAnsi="Arial" w:cs="Arial"/>
          <w:color w:val="000000" w:themeColor="text1"/>
        </w:rPr>
        <w:t xml:space="preserve">Approval of any new program fees or increases in existing fees (in excess of inflation as defined above) or changes to their original scope or purpose does not require an affirmative vote of students.  Approval does require, however, consultation with </w:t>
      </w:r>
      <w:r w:rsidR="00103311" w:rsidRPr="006F0796">
        <w:rPr>
          <w:rFonts w:ascii="Arial" w:hAnsi="Arial" w:cs="Arial"/>
          <w:color w:val="000000" w:themeColor="text1"/>
        </w:rPr>
        <w:t xml:space="preserve">the </w:t>
      </w:r>
      <w:r w:rsidRPr="006F0796">
        <w:rPr>
          <w:rFonts w:ascii="Arial" w:hAnsi="Arial" w:cs="Arial"/>
          <w:color w:val="000000" w:themeColor="text1"/>
        </w:rPr>
        <w:t>affected students</w:t>
      </w:r>
      <w:r w:rsidR="00103311" w:rsidRPr="006F0796">
        <w:rPr>
          <w:rFonts w:ascii="Arial" w:hAnsi="Arial" w:cs="Arial"/>
          <w:color w:val="000000" w:themeColor="text1"/>
        </w:rPr>
        <w:t>’ governing body</w:t>
      </w:r>
      <w:r w:rsidRPr="006F0796">
        <w:rPr>
          <w:rFonts w:ascii="Arial" w:hAnsi="Arial" w:cs="Arial"/>
          <w:color w:val="000000" w:themeColor="text1"/>
        </w:rPr>
        <w:t xml:space="preserve"> as described in the Student Fee Request Submission Requirements and Process document.</w:t>
      </w:r>
    </w:p>
    <w:p w:rsidR="00625F85" w:rsidRPr="006F0796" w:rsidRDefault="00625F85" w:rsidP="00CE7632">
      <w:pPr>
        <w:autoSpaceDE w:val="0"/>
        <w:autoSpaceDN w:val="0"/>
        <w:adjustRightInd w:val="0"/>
        <w:ind w:firstLine="60"/>
        <w:jc w:val="both"/>
        <w:rPr>
          <w:rFonts w:ascii="Arial" w:hAnsi="Arial" w:cs="Arial"/>
          <w:color w:val="000000" w:themeColor="text1"/>
        </w:rPr>
      </w:pPr>
    </w:p>
    <w:p w:rsidR="00625F85" w:rsidRPr="006F0796" w:rsidRDefault="00625F85" w:rsidP="00CE7632">
      <w:pPr>
        <w:pStyle w:val="ListParagraph"/>
        <w:numPr>
          <w:ilvl w:val="0"/>
          <w:numId w:val="7"/>
        </w:numPr>
        <w:autoSpaceDE w:val="0"/>
        <w:autoSpaceDN w:val="0"/>
        <w:adjustRightInd w:val="0"/>
        <w:ind w:left="1080"/>
        <w:jc w:val="both"/>
        <w:rPr>
          <w:rFonts w:ascii="Arial" w:hAnsi="Arial" w:cs="Arial"/>
          <w:color w:val="000000" w:themeColor="text1"/>
        </w:rPr>
      </w:pPr>
      <w:r w:rsidRPr="006F0796">
        <w:rPr>
          <w:rFonts w:ascii="Arial" w:hAnsi="Arial" w:cs="Arial"/>
          <w:color w:val="000000" w:themeColor="text1"/>
        </w:rPr>
        <w:t>Any school or college, department, or unit proposing new program fees, an increase or decrease in an existing program fee, or change in purpose or scope to existing fees must submit a request as described in the Student Fee Request Submission Requirements and Process document.</w:t>
      </w:r>
    </w:p>
    <w:p w:rsidR="00625F85" w:rsidRPr="006F0796" w:rsidRDefault="00625F85" w:rsidP="00CE7632">
      <w:pPr>
        <w:pStyle w:val="ListBullet3"/>
        <w:tabs>
          <w:tab w:val="num" w:pos="540"/>
        </w:tabs>
        <w:jc w:val="both"/>
        <w:rPr>
          <w:rFonts w:ascii="Arial" w:hAnsi="Arial"/>
          <w:b/>
          <w:color w:val="000000" w:themeColor="text1"/>
        </w:rPr>
      </w:pPr>
    </w:p>
    <w:p w:rsidR="00625F85" w:rsidRPr="006F0796" w:rsidRDefault="00625F85" w:rsidP="00CE7632">
      <w:pPr>
        <w:pStyle w:val="ListParagraph"/>
        <w:numPr>
          <w:ilvl w:val="1"/>
          <w:numId w:val="11"/>
        </w:numPr>
        <w:autoSpaceDE w:val="0"/>
        <w:autoSpaceDN w:val="0"/>
        <w:adjustRightInd w:val="0"/>
        <w:jc w:val="both"/>
        <w:outlineLvl w:val="1"/>
        <w:rPr>
          <w:rFonts w:ascii="Arial" w:hAnsi="Arial" w:cs="Arial"/>
          <w:b/>
          <w:color w:val="000000" w:themeColor="text1"/>
        </w:rPr>
      </w:pPr>
      <w:bookmarkStart w:id="5" w:name="_Toc336610790"/>
      <w:r w:rsidRPr="006F0796">
        <w:rPr>
          <w:rFonts w:ascii="Arial" w:hAnsi="Arial" w:cs="Arial"/>
          <w:b/>
          <w:color w:val="000000" w:themeColor="text1"/>
        </w:rPr>
        <w:t>Course Fees</w:t>
      </w:r>
      <w:bookmarkEnd w:id="5"/>
    </w:p>
    <w:p w:rsidR="00625F85" w:rsidRPr="006F0796" w:rsidRDefault="00625F85" w:rsidP="00CE7632">
      <w:pPr>
        <w:tabs>
          <w:tab w:val="num" w:pos="720"/>
        </w:tabs>
        <w:ind w:left="720" w:hanging="360"/>
        <w:jc w:val="both"/>
        <w:rPr>
          <w:rFonts w:ascii="Arial" w:hAnsi="Arial" w:cs="Arial"/>
          <w:b/>
          <w:color w:val="000000" w:themeColor="text1"/>
        </w:rPr>
      </w:pPr>
    </w:p>
    <w:p w:rsidR="00625F85" w:rsidRPr="006F0796" w:rsidRDefault="00625F85" w:rsidP="00CE7632">
      <w:pPr>
        <w:pStyle w:val="ListParagraph"/>
        <w:numPr>
          <w:ilvl w:val="0"/>
          <w:numId w:val="6"/>
        </w:numPr>
        <w:autoSpaceDE w:val="0"/>
        <w:autoSpaceDN w:val="0"/>
        <w:adjustRightInd w:val="0"/>
        <w:jc w:val="both"/>
        <w:rPr>
          <w:rFonts w:ascii="Arial" w:hAnsi="Arial" w:cs="Arial"/>
          <w:color w:val="000000" w:themeColor="text1"/>
        </w:rPr>
      </w:pPr>
      <w:r w:rsidRPr="006F0796">
        <w:rPr>
          <w:rFonts w:ascii="Arial" w:hAnsi="Arial" w:cs="Arial"/>
          <w:bCs/>
          <w:color w:val="000000" w:themeColor="text1"/>
        </w:rPr>
        <w:t>Course Fees</w:t>
      </w:r>
      <w:r w:rsidRPr="006F0796">
        <w:rPr>
          <w:rFonts w:ascii="Arial" w:hAnsi="Arial" w:cs="Arial"/>
          <w:color w:val="000000" w:themeColor="text1"/>
        </w:rPr>
        <w:t xml:space="preserve"> are designed to cover the incremental cost</w:t>
      </w:r>
      <w:r w:rsidR="00E218CD" w:rsidRPr="006F0796">
        <w:rPr>
          <w:rFonts w:ascii="Arial" w:hAnsi="Arial" w:cs="Arial"/>
          <w:color w:val="000000" w:themeColor="text1"/>
        </w:rPr>
        <w:t>s</w:t>
      </w:r>
      <w:r w:rsidRPr="006F0796">
        <w:rPr>
          <w:rFonts w:ascii="Arial" w:hAnsi="Arial" w:cs="Arial"/>
          <w:color w:val="000000" w:themeColor="text1"/>
        </w:rPr>
        <w:t xml:space="preserve"> </w:t>
      </w:r>
      <w:r w:rsidR="006F0796" w:rsidRPr="006F0796">
        <w:rPr>
          <w:rFonts w:ascii="Arial" w:hAnsi="Arial" w:cs="Arial"/>
          <w:color w:val="000000" w:themeColor="text1"/>
        </w:rPr>
        <w:t>of a</w:t>
      </w:r>
      <w:r w:rsidRPr="006F0796">
        <w:rPr>
          <w:rFonts w:ascii="Arial" w:hAnsi="Arial" w:cs="Arial"/>
          <w:color w:val="000000" w:themeColor="text1"/>
        </w:rPr>
        <w:t xml:space="preserve"> particular course.  Course fees are mandatory fees that a student must pay to enroll in specific courses, such as lab fees, music fees, art fees, </w:t>
      </w:r>
      <w:r w:rsidR="008D349E" w:rsidRPr="006F0796">
        <w:rPr>
          <w:rFonts w:ascii="Arial" w:hAnsi="Arial" w:cs="Arial"/>
          <w:color w:val="000000" w:themeColor="text1"/>
        </w:rPr>
        <w:t xml:space="preserve">and </w:t>
      </w:r>
      <w:r w:rsidRPr="006F0796">
        <w:rPr>
          <w:rFonts w:ascii="Arial" w:hAnsi="Arial" w:cs="Arial"/>
          <w:color w:val="000000" w:themeColor="text1"/>
        </w:rPr>
        <w:t xml:space="preserve">materials fees.  </w:t>
      </w:r>
    </w:p>
    <w:p w:rsidR="00625F85" w:rsidRPr="006F0796" w:rsidRDefault="00625F85" w:rsidP="00CE7632">
      <w:pPr>
        <w:autoSpaceDE w:val="0"/>
        <w:autoSpaceDN w:val="0"/>
        <w:adjustRightInd w:val="0"/>
        <w:jc w:val="both"/>
        <w:rPr>
          <w:rFonts w:ascii="Arial" w:hAnsi="Arial" w:cs="Arial"/>
          <w:color w:val="000000" w:themeColor="text1"/>
        </w:rPr>
      </w:pPr>
    </w:p>
    <w:p w:rsidR="00625F85" w:rsidRPr="006F0796" w:rsidRDefault="00625F85" w:rsidP="00CE7632">
      <w:pPr>
        <w:pStyle w:val="ListParagraph"/>
        <w:numPr>
          <w:ilvl w:val="0"/>
          <w:numId w:val="6"/>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Course fees may also cover the contractual cost of providing a service supporting the course curriculum, such as CPR certification costs or standardized patient use.  </w:t>
      </w:r>
    </w:p>
    <w:p w:rsidR="00625F85" w:rsidRPr="006F0796" w:rsidRDefault="00625F85" w:rsidP="00CE7632">
      <w:pPr>
        <w:autoSpaceDE w:val="0"/>
        <w:autoSpaceDN w:val="0"/>
        <w:adjustRightInd w:val="0"/>
        <w:jc w:val="both"/>
        <w:rPr>
          <w:rFonts w:ascii="Arial" w:hAnsi="Arial" w:cs="Arial"/>
          <w:color w:val="000000" w:themeColor="text1"/>
        </w:rPr>
      </w:pPr>
    </w:p>
    <w:p w:rsidR="00625F85" w:rsidRPr="006F0796" w:rsidRDefault="00625F85" w:rsidP="00CE7632">
      <w:pPr>
        <w:pStyle w:val="ListParagraph"/>
        <w:numPr>
          <w:ilvl w:val="0"/>
          <w:numId w:val="6"/>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 xml:space="preserve">All sections of the same course offering must have the same course fee charge for all sections.  </w:t>
      </w:r>
    </w:p>
    <w:p w:rsidR="00625F85" w:rsidRPr="006F0796" w:rsidRDefault="00625F85" w:rsidP="00CE7632">
      <w:pPr>
        <w:autoSpaceDE w:val="0"/>
        <w:autoSpaceDN w:val="0"/>
        <w:adjustRightInd w:val="0"/>
        <w:jc w:val="both"/>
        <w:rPr>
          <w:rFonts w:ascii="Arial" w:hAnsi="Arial" w:cs="Arial"/>
          <w:color w:val="000000" w:themeColor="text1"/>
        </w:rPr>
      </w:pPr>
    </w:p>
    <w:p w:rsidR="00625F85" w:rsidRPr="006F0796" w:rsidRDefault="00625F85" w:rsidP="00CE7632">
      <w:pPr>
        <w:pStyle w:val="ListParagraph"/>
        <w:numPr>
          <w:ilvl w:val="0"/>
          <w:numId w:val="6"/>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 xml:space="preserve">Revenue from course fees must be spent in the year they are collected for the course for which they were collected.  </w:t>
      </w:r>
    </w:p>
    <w:p w:rsidR="00625F85" w:rsidRPr="006F0796" w:rsidRDefault="00625F85" w:rsidP="00CE7632">
      <w:pPr>
        <w:autoSpaceDE w:val="0"/>
        <w:autoSpaceDN w:val="0"/>
        <w:adjustRightInd w:val="0"/>
        <w:jc w:val="both"/>
        <w:rPr>
          <w:rFonts w:ascii="Arial" w:hAnsi="Arial" w:cs="Arial"/>
          <w:color w:val="000000" w:themeColor="text1"/>
        </w:rPr>
      </w:pPr>
    </w:p>
    <w:p w:rsidR="00625F85" w:rsidRPr="006F0796" w:rsidRDefault="00625F85" w:rsidP="00CE7632">
      <w:pPr>
        <w:pStyle w:val="ListParagraph"/>
        <w:numPr>
          <w:ilvl w:val="0"/>
          <w:numId w:val="6"/>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 xml:space="preserve">Revenue from course fees may be spent </w:t>
      </w:r>
      <w:r w:rsidR="00103311" w:rsidRPr="006F0796">
        <w:rPr>
          <w:rFonts w:ascii="Arial" w:hAnsi="Arial" w:cs="Arial"/>
          <w:color w:val="000000" w:themeColor="text1"/>
        </w:rPr>
        <w:t xml:space="preserve">only </w:t>
      </w:r>
      <w:r w:rsidRPr="006F0796">
        <w:rPr>
          <w:rFonts w:ascii="Arial" w:hAnsi="Arial" w:cs="Arial"/>
          <w:color w:val="000000" w:themeColor="text1"/>
        </w:rPr>
        <w:t>on items approved by the University of Colorado</w:t>
      </w:r>
      <w:r w:rsidR="00103311" w:rsidRPr="006F0796">
        <w:rPr>
          <w:rFonts w:ascii="Arial" w:hAnsi="Arial" w:cs="Arial"/>
          <w:color w:val="000000" w:themeColor="text1"/>
        </w:rPr>
        <w:t xml:space="preserve"> </w:t>
      </w:r>
      <w:r w:rsidRPr="006F0796">
        <w:rPr>
          <w:rFonts w:ascii="Arial" w:hAnsi="Arial" w:cs="Arial"/>
          <w:color w:val="000000" w:themeColor="text1"/>
        </w:rPr>
        <w:t>Board of Regents during the annual fee approval process.  Course fees should not be used for general (not specific to the course) classroom materials and supplies or to generate funds for repair or replacement of equipment in excess of the actual costs necessary for covering the breakage of equipment.</w:t>
      </w:r>
    </w:p>
    <w:p w:rsidR="00625F85" w:rsidRPr="006F0796" w:rsidRDefault="00625F85" w:rsidP="00CE7632">
      <w:pPr>
        <w:tabs>
          <w:tab w:val="num" w:pos="1080"/>
        </w:tabs>
        <w:jc w:val="both"/>
        <w:rPr>
          <w:rFonts w:ascii="Arial" w:hAnsi="Arial" w:cs="Arial"/>
          <w:color w:val="000000" w:themeColor="text1"/>
        </w:rPr>
      </w:pPr>
    </w:p>
    <w:p w:rsidR="00625F85" w:rsidRPr="006F0796" w:rsidRDefault="00625F85" w:rsidP="00CE7632">
      <w:pPr>
        <w:pStyle w:val="ListParagraph"/>
        <w:numPr>
          <w:ilvl w:val="0"/>
          <w:numId w:val="6"/>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Approval of new course fees or increases in existing fees (in excess of inflation as defined above) or changes to their original purpose or scope does not require a vote of students</w:t>
      </w:r>
      <w:r w:rsidR="00CB6A4F" w:rsidRPr="006F0796">
        <w:rPr>
          <w:rFonts w:ascii="Arial" w:hAnsi="Arial" w:cs="Arial"/>
          <w:color w:val="000000" w:themeColor="text1"/>
        </w:rPr>
        <w:t xml:space="preserve">.  </w:t>
      </w:r>
      <w:r w:rsidRPr="006F0796">
        <w:rPr>
          <w:rFonts w:ascii="Arial" w:hAnsi="Arial" w:cs="Arial"/>
          <w:color w:val="000000" w:themeColor="text1"/>
        </w:rPr>
        <w:t xml:space="preserve">Approval does require, however, consultation with </w:t>
      </w:r>
      <w:r w:rsidR="008F70D6" w:rsidRPr="006F0796">
        <w:rPr>
          <w:rFonts w:ascii="Arial" w:hAnsi="Arial" w:cs="Arial"/>
          <w:color w:val="000000" w:themeColor="text1"/>
        </w:rPr>
        <w:t xml:space="preserve">the </w:t>
      </w:r>
      <w:r w:rsidRPr="006F0796">
        <w:rPr>
          <w:rFonts w:ascii="Arial" w:hAnsi="Arial" w:cs="Arial"/>
          <w:color w:val="000000" w:themeColor="text1"/>
        </w:rPr>
        <w:t>affected students</w:t>
      </w:r>
      <w:r w:rsidR="008F70D6" w:rsidRPr="006F0796">
        <w:rPr>
          <w:rFonts w:ascii="Arial" w:hAnsi="Arial" w:cs="Arial"/>
          <w:color w:val="000000" w:themeColor="text1"/>
        </w:rPr>
        <w:t>’ governing body</w:t>
      </w:r>
      <w:r w:rsidRPr="006F0796">
        <w:rPr>
          <w:rFonts w:ascii="Arial" w:hAnsi="Arial" w:cs="Arial"/>
          <w:color w:val="000000" w:themeColor="text1"/>
        </w:rPr>
        <w:t xml:space="preserve"> as described in the Student Fee Request Submission Requirements and Process document.</w:t>
      </w:r>
    </w:p>
    <w:p w:rsidR="00625F85" w:rsidRPr="006F0796" w:rsidRDefault="00625F85" w:rsidP="00CE7632">
      <w:pPr>
        <w:pStyle w:val="ListParagraph"/>
        <w:ind w:left="1170"/>
        <w:jc w:val="both"/>
        <w:rPr>
          <w:rFonts w:ascii="Arial" w:hAnsi="Arial" w:cs="Arial"/>
          <w:color w:val="000000" w:themeColor="text1"/>
        </w:rPr>
      </w:pPr>
    </w:p>
    <w:p w:rsidR="00625F85" w:rsidRPr="006F0796" w:rsidRDefault="00625F85" w:rsidP="00CE7632">
      <w:pPr>
        <w:pStyle w:val="ListParagraph"/>
        <w:numPr>
          <w:ilvl w:val="0"/>
          <w:numId w:val="6"/>
        </w:numPr>
        <w:jc w:val="both"/>
        <w:rPr>
          <w:rFonts w:ascii="Arial" w:hAnsi="Arial" w:cs="Arial"/>
          <w:color w:val="000000" w:themeColor="text1"/>
        </w:rPr>
      </w:pPr>
      <w:r w:rsidRPr="006F0796">
        <w:rPr>
          <w:rFonts w:ascii="Arial" w:hAnsi="Arial" w:cs="Arial"/>
          <w:color w:val="000000" w:themeColor="text1"/>
        </w:rPr>
        <w:t>Any school or college, academic department or program, or administrative unit proposing new course fees or a change in purpose or scope or increase to existing fees must submit a request as described in the Student Fee Request Submission Requirements and Process document.</w:t>
      </w:r>
    </w:p>
    <w:p w:rsidR="00625F85" w:rsidRPr="006F0796" w:rsidRDefault="00625F85" w:rsidP="00CE7632">
      <w:pPr>
        <w:tabs>
          <w:tab w:val="num" w:pos="720"/>
        </w:tabs>
        <w:ind w:left="990"/>
        <w:jc w:val="both"/>
        <w:rPr>
          <w:rFonts w:ascii="Arial" w:hAnsi="Arial" w:cs="Arial"/>
          <w:b/>
          <w:color w:val="000000" w:themeColor="text1"/>
        </w:rPr>
      </w:pPr>
    </w:p>
    <w:p w:rsidR="00625F85" w:rsidRPr="006F0796" w:rsidRDefault="00687F6E" w:rsidP="00CE7632">
      <w:pPr>
        <w:pStyle w:val="ListParagraph"/>
        <w:numPr>
          <w:ilvl w:val="1"/>
          <w:numId w:val="11"/>
        </w:numPr>
        <w:autoSpaceDE w:val="0"/>
        <w:autoSpaceDN w:val="0"/>
        <w:adjustRightInd w:val="0"/>
        <w:jc w:val="both"/>
        <w:outlineLvl w:val="1"/>
        <w:rPr>
          <w:rFonts w:ascii="Arial" w:hAnsi="Arial" w:cs="Arial"/>
          <w:b/>
          <w:color w:val="000000" w:themeColor="text1"/>
        </w:rPr>
      </w:pPr>
      <w:bookmarkStart w:id="6" w:name="_Toc336610791"/>
      <w:r>
        <w:rPr>
          <w:rFonts w:ascii="Arial" w:hAnsi="Arial" w:cs="Arial"/>
          <w:b/>
          <w:color w:val="000000" w:themeColor="text1"/>
        </w:rPr>
        <w:t xml:space="preserve">Campus-wide </w:t>
      </w:r>
      <w:r w:rsidR="00625F85" w:rsidRPr="006F0796">
        <w:rPr>
          <w:rFonts w:ascii="Arial" w:hAnsi="Arial" w:cs="Arial"/>
          <w:b/>
          <w:color w:val="000000" w:themeColor="text1"/>
        </w:rPr>
        <w:t>Administrative Fees</w:t>
      </w:r>
      <w:bookmarkEnd w:id="6"/>
      <w:r w:rsidR="00625F85" w:rsidRPr="006F0796">
        <w:rPr>
          <w:rFonts w:ascii="Arial" w:hAnsi="Arial" w:cs="Arial"/>
          <w:b/>
          <w:color w:val="000000" w:themeColor="text1"/>
        </w:rPr>
        <w:t xml:space="preserve"> </w:t>
      </w:r>
    </w:p>
    <w:p w:rsidR="00AF0E65" w:rsidRPr="006F0796" w:rsidRDefault="00AF0E65" w:rsidP="00CE7632">
      <w:pPr>
        <w:pStyle w:val="ListParagraph"/>
        <w:autoSpaceDE w:val="0"/>
        <w:autoSpaceDN w:val="0"/>
        <w:adjustRightInd w:val="0"/>
        <w:ind w:left="360"/>
        <w:jc w:val="both"/>
        <w:outlineLvl w:val="1"/>
        <w:rPr>
          <w:rFonts w:ascii="Arial" w:hAnsi="Arial" w:cs="Arial"/>
          <w:b/>
          <w:color w:val="000000" w:themeColor="text1"/>
        </w:rPr>
      </w:pPr>
    </w:p>
    <w:p w:rsidR="00625F85" w:rsidRPr="006F0796" w:rsidRDefault="00625F85" w:rsidP="00CE7632">
      <w:pPr>
        <w:pStyle w:val="ListParagraph"/>
        <w:numPr>
          <w:ilvl w:val="0"/>
          <w:numId w:val="26"/>
        </w:numPr>
        <w:jc w:val="both"/>
        <w:rPr>
          <w:rFonts w:ascii="Arial" w:hAnsi="Arial" w:cs="Arial"/>
          <w:color w:val="000000" w:themeColor="text1"/>
        </w:rPr>
      </w:pPr>
      <w:r w:rsidRPr="006F0796">
        <w:rPr>
          <w:rFonts w:ascii="Arial" w:hAnsi="Arial" w:cs="Arial"/>
          <w:color w:val="000000" w:themeColor="text1"/>
        </w:rPr>
        <w:t>Administrative Fees provide support for broad administrative or instructional related services, e.g., technology support and infrastructure (including systems support), library use, and general purpose academic and administrative operations, facility construction, and debt reduction.  Administrative fees are not established by schools or colleges.  Administrative fees do not include charges for service.</w:t>
      </w:r>
    </w:p>
    <w:p w:rsidR="008D349E" w:rsidRPr="006F0796" w:rsidRDefault="008D349E" w:rsidP="00CE7632">
      <w:pPr>
        <w:ind w:left="810"/>
        <w:jc w:val="both"/>
        <w:rPr>
          <w:rFonts w:ascii="Arial" w:hAnsi="Arial" w:cs="Arial"/>
          <w:color w:val="000000" w:themeColor="text1"/>
        </w:rPr>
      </w:pPr>
    </w:p>
    <w:p w:rsidR="008D349E" w:rsidRDefault="008D349E" w:rsidP="00CE7632">
      <w:pPr>
        <w:pStyle w:val="ListParagraph"/>
        <w:numPr>
          <w:ilvl w:val="0"/>
          <w:numId w:val="26"/>
        </w:numPr>
        <w:jc w:val="both"/>
        <w:rPr>
          <w:rFonts w:ascii="Arial" w:hAnsi="Arial" w:cs="Arial"/>
          <w:color w:val="000000" w:themeColor="text1"/>
        </w:rPr>
      </w:pPr>
      <w:r w:rsidRPr="006F0796">
        <w:rPr>
          <w:rFonts w:ascii="Arial" w:hAnsi="Arial" w:cs="Arial"/>
          <w:color w:val="000000" w:themeColor="text1"/>
        </w:rPr>
        <w:t>An academic department or program, or administrative unit proposing new administrative fees or a change in purpose or scope or increase to existing fees must submit a request as described in the Student Fee Request Submission Requirements and Process document.</w:t>
      </w:r>
    </w:p>
    <w:p w:rsidR="00687F6E" w:rsidRPr="00687F6E" w:rsidRDefault="00687F6E" w:rsidP="00687F6E">
      <w:pPr>
        <w:pStyle w:val="ListParagraph"/>
        <w:rPr>
          <w:rFonts w:ascii="Arial" w:hAnsi="Arial" w:cs="Arial"/>
          <w:color w:val="000000" w:themeColor="text1"/>
        </w:rPr>
      </w:pPr>
    </w:p>
    <w:p w:rsidR="00687F6E" w:rsidRPr="006F0796" w:rsidRDefault="00687F6E" w:rsidP="00CE7632">
      <w:pPr>
        <w:pStyle w:val="ListParagraph"/>
        <w:numPr>
          <w:ilvl w:val="0"/>
          <w:numId w:val="26"/>
        </w:numPr>
        <w:jc w:val="both"/>
        <w:rPr>
          <w:rFonts w:ascii="Arial" w:hAnsi="Arial" w:cs="Arial"/>
          <w:color w:val="000000" w:themeColor="text1"/>
        </w:rPr>
      </w:pPr>
      <w:r>
        <w:rPr>
          <w:rFonts w:ascii="Arial" w:hAnsi="Arial" w:cs="Arial"/>
          <w:color w:val="000000" w:themeColor="text1"/>
        </w:rPr>
        <w:t>Administrative fees must be approved by the student body via referendum</w:t>
      </w:r>
      <w:r w:rsidR="007031E4">
        <w:rPr>
          <w:rFonts w:ascii="Arial" w:hAnsi="Arial" w:cs="Arial"/>
          <w:color w:val="000000" w:themeColor="text1"/>
        </w:rPr>
        <w:t>,</w:t>
      </w:r>
      <w:r>
        <w:rPr>
          <w:rFonts w:ascii="Arial" w:hAnsi="Arial" w:cs="Arial"/>
          <w:color w:val="000000" w:themeColor="text1"/>
        </w:rPr>
        <w:t xml:space="preserve"> whether it is a new fee or a change in purpose or scope or increase above inflation to an existing fee.  The student body referendum process is outlined in </w:t>
      </w:r>
      <w:r w:rsidR="0022279B">
        <w:rPr>
          <w:rFonts w:ascii="Arial" w:hAnsi="Arial" w:cs="Arial"/>
          <w:color w:val="000000" w:themeColor="text1"/>
        </w:rPr>
        <w:t xml:space="preserve">E below. </w:t>
      </w:r>
    </w:p>
    <w:p w:rsidR="008D349E" w:rsidRPr="006F0796" w:rsidRDefault="008D349E" w:rsidP="00CE7632">
      <w:pPr>
        <w:autoSpaceDE w:val="0"/>
        <w:autoSpaceDN w:val="0"/>
        <w:adjustRightInd w:val="0"/>
        <w:jc w:val="both"/>
        <w:rPr>
          <w:rFonts w:ascii="Arial" w:hAnsi="Arial" w:cs="Arial"/>
          <w:color w:val="000000" w:themeColor="text1"/>
        </w:rPr>
      </w:pPr>
    </w:p>
    <w:p w:rsidR="008F70D6" w:rsidRPr="006F0796" w:rsidRDefault="008F70D6" w:rsidP="00CE7632">
      <w:pPr>
        <w:pStyle w:val="ListParagraph"/>
        <w:autoSpaceDE w:val="0"/>
        <w:autoSpaceDN w:val="0"/>
        <w:adjustRightInd w:val="0"/>
        <w:ind w:left="1080"/>
        <w:jc w:val="both"/>
        <w:rPr>
          <w:rFonts w:ascii="Arial" w:hAnsi="Arial" w:cs="Arial"/>
          <w:color w:val="000000" w:themeColor="text1"/>
        </w:rPr>
      </w:pPr>
    </w:p>
    <w:p w:rsidR="00313542" w:rsidRPr="006F0796" w:rsidRDefault="00C27470" w:rsidP="00CE7632">
      <w:pPr>
        <w:pStyle w:val="ListParagraph"/>
        <w:numPr>
          <w:ilvl w:val="1"/>
          <w:numId w:val="11"/>
        </w:numPr>
        <w:autoSpaceDE w:val="0"/>
        <w:autoSpaceDN w:val="0"/>
        <w:adjustRightInd w:val="0"/>
        <w:jc w:val="both"/>
        <w:outlineLvl w:val="1"/>
        <w:rPr>
          <w:rFonts w:ascii="Arial" w:hAnsi="Arial" w:cs="Arial"/>
          <w:b/>
          <w:color w:val="000000" w:themeColor="text1"/>
        </w:rPr>
      </w:pPr>
      <w:bookmarkStart w:id="7" w:name="_Toc336610792"/>
      <w:r w:rsidRPr="006F0796">
        <w:rPr>
          <w:rFonts w:ascii="Arial" w:hAnsi="Arial" w:cs="Arial"/>
          <w:b/>
          <w:color w:val="000000" w:themeColor="text1"/>
        </w:rPr>
        <w:t>Student Purpose</w:t>
      </w:r>
      <w:r w:rsidR="00CB6A4F" w:rsidRPr="006F0796">
        <w:rPr>
          <w:rFonts w:ascii="Arial" w:hAnsi="Arial" w:cs="Arial"/>
          <w:b/>
          <w:color w:val="000000" w:themeColor="text1"/>
        </w:rPr>
        <w:t>/</w:t>
      </w:r>
      <w:r w:rsidRPr="006F0796">
        <w:rPr>
          <w:rFonts w:ascii="Arial" w:hAnsi="Arial" w:cs="Arial"/>
          <w:b/>
          <w:color w:val="000000" w:themeColor="text1"/>
        </w:rPr>
        <w:t>Activity Fees</w:t>
      </w:r>
      <w:bookmarkEnd w:id="7"/>
    </w:p>
    <w:p w:rsidR="00D102E5" w:rsidRPr="006F0796" w:rsidRDefault="00D102E5" w:rsidP="00CE7632">
      <w:pPr>
        <w:autoSpaceDE w:val="0"/>
        <w:autoSpaceDN w:val="0"/>
        <w:adjustRightInd w:val="0"/>
        <w:ind w:left="360"/>
        <w:jc w:val="both"/>
        <w:rPr>
          <w:rFonts w:ascii="Arial" w:hAnsi="Arial" w:cs="Arial"/>
          <w:color w:val="000000" w:themeColor="text1"/>
        </w:rPr>
      </w:pPr>
    </w:p>
    <w:p w:rsidR="00AB2933" w:rsidRPr="006F0796" w:rsidRDefault="00313542" w:rsidP="00CE7632">
      <w:pPr>
        <w:pStyle w:val="ListParagraph"/>
        <w:numPr>
          <w:ilvl w:val="2"/>
          <w:numId w:val="13"/>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Student Purpose</w:t>
      </w:r>
      <w:r w:rsidR="00010974" w:rsidRPr="006F0796">
        <w:rPr>
          <w:rFonts w:ascii="Arial" w:hAnsi="Arial" w:cs="Arial"/>
          <w:color w:val="000000" w:themeColor="text1"/>
        </w:rPr>
        <w:t>/A</w:t>
      </w:r>
      <w:r w:rsidRPr="006F0796">
        <w:rPr>
          <w:rFonts w:ascii="Arial" w:hAnsi="Arial" w:cs="Arial"/>
          <w:color w:val="000000" w:themeColor="text1"/>
        </w:rPr>
        <w:t xml:space="preserve">ctivity fees </w:t>
      </w:r>
      <w:r w:rsidR="00D102E5" w:rsidRPr="006F0796">
        <w:rPr>
          <w:rFonts w:ascii="Arial" w:hAnsi="Arial" w:cs="Arial"/>
          <w:color w:val="000000" w:themeColor="text1"/>
        </w:rPr>
        <w:t>include</w:t>
      </w:r>
      <w:r w:rsidRPr="006F0796">
        <w:rPr>
          <w:rFonts w:ascii="Arial" w:hAnsi="Arial" w:cs="Arial"/>
          <w:color w:val="000000" w:themeColor="text1"/>
        </w:rPr>
        <w:t xml:space="preserve"> but </w:t>
      </w:r>
      <w:r w:rsidR="00D102E5" w:rsidRPr="006F0796">
        <w:rPr>
          <w:rFonts w:ascii="Arial" w:hAnsi="Arial" w:cs="Arial"/>
          <w:color w:val="000000" w:themeColor="text1"/>
        </w:rPr>
        <w:t xml:space="preserve">are </w:t>
      </w:r>
      <w:r w:rsidRPr="006F0796">
        <w:rPr>
          <w:rFonts w:ascii="Arial" w:hAnsi="Arial" w:cs="Arial"/>
          <w:color w:val="000000" w:themeColor="text1"/>
        </w:rPr>
        <w:t xml:space="preserve">not limited to </w:t>
      </w:r>
      <w:r w:rsidR="00010974" w:rsidRPr="006F0796">
        <w:rPr>
          <w:rFonts w:ascii="Arial" w:hAnsi="Arial" w:cs="Arial"/>
          <w:color w:val="000000" w:themeColor="text1"/>
        </w:rPr>
        <w:t xml:space="preserve">fees funding </w:t>
      </w:r>
      <w:r w:rsidRPr="006F0796">
        <w:rPr>
          <w:rFonts w:ascii="Arial" w:hAnsi="Arial" w:cs="Arial"/>
          <w:color w:val="000000" w:themeColor="text1"/>
        </w:rPr>
        <w:t xml:space="preserve">student </w:t>
      </w:r>
      <w:r w:rsidR="00D102E5" w:rsidRPr="006F0796">
        <w:rPr>
          <w:rFonts w:ascii="Arial" w:hAnsi="Arial" w:cs="Arial"/>
          <w:color w:val="000000" w:themeColor="text1"/>
        </w:rPr>
        <w:t>government</w:t>
      </w:r>
      <w:r w:rsidR="00010974" w:rsidRPr="006F0796">
        <w:rPr>
          <w:rFonts w:ascii="Arial" w:hAnsi="Arial" w:cs="Arial"/>
          <w:color w:val="000000" w:themeColor="text1"/>
        </w:rPr>
        <w:t>,</w:t>
      </w:r>
      <w:r w:rsidR="00D102E5" w:rsidRPr="006F0796">
        <w:rPr>
          <w:rFonts w:ascii="Arial" w:hAnsi="Arial" w:cs="Arial"/>
          <w:color w:val="000000" w:themeColor="text1"/>
        </w:rPr>
        <w:t xml:space="preserve"> </w:t>
      </w:r>
      <w:r w:rsidR="00875386" w:rsidRPr="006F0796">
        <w:rPr>
          <w:rFonts w:ascii="Arial" w:hAnsi="Arial" w:cs="Arial"/>
          <w:color w:val="000000" w:themeColor="text1"/>
        </w:rPr>
        <w:t xml:space="preserve">student services, </w:t>
      </w:r>
      <w:r w:rsidR="00D102E5" w:rsidRPr="006F0796">
        <w:rPr>
          <w:rFonts w:ascii="Arial" w:hAnsi="Arial" w:cs="Arial"/>
          <w:color w:val="000000" w:themeColor="text1"/>
        </w:rPr>
        <w:t xml:space="preserve">student clubs and </w:t>
      </w:r>
      <w:r w:rsidRPr="006F0796">
        <w:rPr>
          <w:rFonts w:ascii="Arial" w:hAnsi="Arial" w:cs="Arial"/>
          <w:color w:val="000000" w:themeColor="text1"/>
        </w:rPr>
        <w:t xml:space="preserve">organizations, student cultural </w:t>
      </w:r>
      <w:r w:rsidR="00D102E5" w:rsidRPr="006F0796">
        <w:rPr>
          <w:rFonts w:ascii="Arial" w:hAnsi="Arial" w:cs="Arial"/>
          <w:color w:val="000000" w:themeColor="text1"/>
        </w:rPr>
        <w:t xml:space="preserve">events, </w:t>
      </w:r>
      <w:r w:rsidRPr="006F0796">
        <w:rPr>
          <w:rFonts w:ascii="Arial" w:hAnsi="Arial" w:cs="Arial"/>
          <w:color w:val="000000" w:themeColor="text1"/>
        </w:rPr>
        <w:t xml:space="preserve">or </w:t>
      </w:r>
      <w:r w:rsidR="00D102E5" w:rsidRPr="006F0796">
        <w:rPr>
          <w:rFonts w:ascii="Arial" w:hAnsi="Arial" w:cs="Arial"/>
          <w:color w:val="000000" w:themeColor="text1"/>
        </w:rPr>
        <w:t xml:space="preserve">student </w:t>
      </w:r>
      <w:r w:rsidRPr="006F0796">
        <w:rPr>
          <w:rFonts w:ascii="Arial" w:hAnsi="Arial" w:cs="Arial"/>
          <w:color w:val="000000" w:themeColor="text1"/>
        </w:rPr>
        <w:t>social events</w:t>
      </w:r>
      <w:r w:rsidR="00BA51AD" w:rsidRPr="006F0796">
        <w:rPr>
          <w:rFonts w:ascii="Arial" w:hAnsi="Arial" w:cs="Arial"/>
          <w:color w:val="000000" w:themeColor="text1"/>
        </w:rPr>
        <w:t xml:space="preserve">.  An example is the RTD fee. </w:t>
      </w:r>
      <w:r w:rsidRPr="006F0796">
        <w:rPr>
          <w:rFonts w:ascii="Arial" w:hAnsi="Arial" w:cs="Arial"/>
          <w:color w:val="000000" w:themeColor="text1"/>
        </w:rPr>
        <w:t xml:space="preserve"> Student government has a role in how these fees are assessed and used</w:t>
      </w:r>
      <w:r w:rsidR="00DD7A79" w:rsidRPr="006F0796">
        <w:rPr>
          <w:rFonts w:ascii="Arial" w:hAnsi="Arial" w:cs="Arial"/>
          <w:color w:val="000000" w:themeColor="text1"/>
        </w:rPr>
        <w:t xml:space="preserve">.  </w:t>
      </w:r>
    </w:p>
    <w:p w:rsidR="00AB2933" w:rsidRPr="006F0796" w:rsidRDefault="00AB2933" w:rsidP="00AB2933">
      <w:pPr>
        <w:autoSpaceDE w:val="0"/>
        <w:autoSpaceDN w:val="0"/>
        <w:adjustRightInd w:val="0"/>
        <w:ind w:left="720"/>
        <w:jc w:val="both"/>
        <w:rPr>
          <w:rFonts w:ascii="Arial" w:hAnsi="Arial" w:cs="Arial"/>
          <w:color w:val="000000" w:themeColor="text1"/>
        </w:rPr>
      </w:pPr>
    </w:p>
    <w:p w:rsidR="00135326" w:rsidRPr="007C59DD" w:rsidRDefault="00DD7A79" w:rsidP="00CE7632">
      <w:pPr>
        <w:pStyle w:val="ListParagraph"/>
        <w:numPr>
          <w:ilvl w:val="2"/>
          <w:numId w:val="13"/>
        </w:numPr>
        <w:autoSpaceDE w:val="0"/>
        <w:autoSpaceDN w:val="0"/>
        <w:adjustRightInd w:val="0"/>
        <w:jc w:val="both"/>
        <w:rPr>
          <w:rFonts w:ascii="Arial" w:hAnsi="Arial" w:cs="Arial"/>
          <w:color w:val="000000" w:themeColor="text1"/>
        </w:rPr>
      </w:pPr>
      <w:r w:rsidRPr="006F0796">
        <w:rPr>
          <w:rFonts w:ascii="Arial" w:hAnsi="Arial" w:cs="Arial"/>
          <w:color w:val="000000" w:themeColor="text1"/>
        </w:rPr>
        <w:lastRenderedPageBreak/>
        <w:t xml:space="preserve">The </w:t>
      </w:r>
      <w:r w:rsidR="00625F85" w:rsidRPr="006F0796">
        <w:rPr>
          <w:rFonts w:ascii="Arial" w:hAnsi="Arial" w:cs="Arial"/>
          <w:color w:val="000000" w:themeColor="text1"/>
        </w:rPr>
        <w:t xml:space="preserve">campus-specific </w:t>
      </w:r>
      <w:r w:rsidR="00D102E5" w:rsidRPr="006F0796">
        <w:rPr>
          <w:rFonts w:ascii="Arial" w:hAnsi="Arial" w:cs="Arial"/>
          <w:color w:val="000000" w:themeColor="text1"/>
        </w:rPr>
        <w:t>S</w:t>
      </w:r>
      <w:r w:rsidRPr="006F0796">
        <w:rPr>
          <w:rFonts w:ascii="Arial" w:hAnsi="Arial" w:cs="Arial"/>
          <w:color w:val="000000" w:themeColor="text1"/>
        </w:rPr>
        <w:t xml:space="preserve">tudent </w:t>
      </w:r>
      <w:r w:rsidR="00D102E5" w:rsidRPr="006F0796">
        <w:rPr>
          <w:rFonts w:ascii="Arial" w:hAnsi="Arial" w:cs="Arial"/>
          <w:color w:val="000000" w:themeColor="text1"/>
        </w:rPr>
        <w:t>F</w:t>
      </w:r>
      <w:r w:rsidRPr="006F0796">
        <w:rPr>
          <w:rFonts w:ascii="Arial" w:hAnsi="Arial" w:cs="Arial"/>
          <w:color w:val="000000" w:themeColor="text1"/>
        </w:rPr>
        <w:t xml:space="preserve">ee </w:t>
      </w:r>
      <w:r w:rsidR="00D102E5" w:rsidRPr="006F0796">
        <w:rPr>
          <w:rFonts w:ascii="Arial" w:hAnsi="Arial" w:cs="Arial"/>
          <w:color w:val="000000" w:themeColor="text1"/>
        </w:rPr>
        <w:t>R</w:t>
      </w:r>
      <w:r w:rsidRPr="006F0796">
        <w:rPr>
          <w:rFonts w:ascii="Arial" w:hAnsi="Arial" w:cs="Arial"/>
          <w:color w:val="000000" w:themeColor="text1"/>
        </w:rPr>
        <w:t xml:space="preserve">eview </w:t>
      </w:r>
      <w:r w:rsidR="00D102E5" w:rsidRPr="006F0796">
        <w:rPr>
          <w:rFonts w:ascii="Arial" w:hAnsi="Arial" w:cs="Arial"/>
          <w:color w:val="000000" w:themeColor="text1"/>
        </w:rPr>
        <w:t>C</w:t>
      </w:r>
      <w:r w:rsidRPr="006F0796">
        <w:rPr>
          <w:rFonts w:ascii="Arial" w:hAnsi="Arial" w:cs="Arial"/>
          <w:color w:val="000000" w:themeColor="text1"/>
        </w:rPr>
        <w:t>ommittee</w:t>
      </w:r>
      <w:r w:rsidR="00625F85" w:rsidRPr="006F0796">
        <w:rPr>
          <w:rFonts w:ascii="Arial" w:hAnsi="Arial" w:cs="Arial"/>
          <w:color w:val="000000" w:themeColor="text1"/>
        </w:rPr>
        <w:t>s</w:t>
      </w:r>
      <w:r w:rsidRPr="006F0796">
        <w:rPr>
          <w:rFonts w:ascii="Arial" w:hAnsi="Arial" w:cs="Arial"/>
          <w:color w:val="000000" w:themeColor="text1"/>
        </w:rPr>
        <w:t xml:space="preserve"> ha</w:t>
      </w:r>
      <w:r w:rsidR="00625F85" w:rsidRPr="006F0796">
        <w:rPr>
          <w:rFonts w:ascii="Arial" w:hAnsi="Arial" w:cs="Arial"/>
          <w:color w:val="000000" w:themeColor="text1"/>
        </w:rPr>
        <w:t>ve</w:t>
      </w:r>
      <w:r w:rsidRPr="006F0796">
        <w:rPr>
          <w:rFonts w:ascii="Arial" w:hAnsi="Arial" w:cs="Arial"/>
          <w:color w:val="000000" w:themeColor="text1"/>
        </w:rPr>
        <w:t xml:space="preserve"> </w:t>
      </w:r>
      <w:r w:rsidR="00625F85" w:rsidRPr="006F0796">
        <w:rPr>
          <w:rFonts w:ascii="Arial" w:hAnsi="Arial" w:cs="Arial"/>
          <w:color w:val="000000" w:themeColor="text1"/>
        </w:rPr>
        <w:t>their</w:t>
      </w:r>
      <w:r w:rsidRPr="006F0796">
        <w:rPr>
          <w:rFonts w:ascii="Arial" w:hAnsi="Arial" w:cs="Arial"/>
          <w:color w:val="000000" w:themeColor="text1"/>
        </w:rPr>
        <w:t xml:space="preserve"> own process</w:t>
      </w:r>
      <w:r w:rsidR="00625F85" w:rsidRPr="006F0796">
        <w:rPr>
          <w:rFonts w:ascii="Arial" w:hAnsi="Arial" w:cs="Arial"/>
          <w:color w:val="000000" w:themeColor="text1"/>
        </w:rPr>
        <w:t>es</w:t>
      </w:r>
      <w:r w:rsidRPr="006F0796">
        <w:rPr>
          <w:rFonts w:ascii="Arial" w:hAnsi="Arial" w:cs="Arial"/>
          <w:color w:val="000000" w:themeColor="text1"/>
        </w:rPr>
        <w:t xml:space="preserve"> reflected in separate </w:t>
      </w:r>
      <w:r w:rsidR="00625F85" w:rsidRPr="006F0796">
        <w:rPr>
          <w:rFonts w:ascii="Arial" w:hAnsi="Arial" w:cs="Arial"/>
          <w:color w:val="000000" w:themeColor="text1"/>
        </w:rPr>
        <w:t xml:space="preserve">official </w:t>
      </w:r>
      <w:r w:rsidRPr="006F0796">
        <w:rPr>
          <w:rFonts w:ascii="Arial" w:hAnsi="Arial" w:cs="Arial"/>
          <w:color w:val="000000" w:themeColor="text1"/>
        </w:rPr>
        <w:t>document</w:t>
      </w:r>
      <w:r w:rsidR="00625F85" w:rsidRPr="006F0796">
        <w:rPr>
          <w:rFonts w:ascii="Arial" w:hAnsi="Arial" w:cs="Arial"/>
          <w:color w:val="000000" w:themeColor="text1"/>
        </w:rPr>
        <w:t>s</w:t>
      </w:r>
      <w:r w:rsidRPr="006F0796">
        <w:rPr>
          <w:rFonts w:ascii="Arial" w:hAnsi="Arial" w:cs="Arial"/>
          <w:color w:val="000000" w:themeColor="text1"/>
        </w:rPr>
        <w:t xml:space="preserve">.  Please see the </w:t>
      </w:r>
      <w:r w:rsidR="00D102E5" w:rsidRPr="006F0796">
        <w:rPr>
          <w:rFonts w:ascii="Arial" w:hAnsi="Arial" w:cs="Arial"/>
          <w:color w:val="000000" w:themeColor="text1"/>
        </w:rPr>
        <w:t xml:space="preserve">Office of </w:t>
      </w:r>
      <w:r w:rsidR="00D102E5" w:rsidRPr="007C59DD">
        <w:rPr>
          <w:rFonts w:ascii="Arial" w:hAnsi="Arial" w:cs="Arial"/>
          <w:color w:val="000000" w:themeColor="text1"/>
        </w:rPr>
        <w:t>Student Affairs for these documents.</w:t>
      </w:r>
      <w:r w:rsidR="00A263F1" w:rsidRPr="007C59DD">
        <w:rPr>
          <w:rFonts w:ascii="Arial" w:hAnsi="Arial" w:cs="Arial"/>
          <w:color w:val="000000" w:themeColor="text1"/>
        </w:rPr>
        <w:t xml:space="preserve">  There are no student-directed programs at CU Denver.</w:t>
      </w:r>
    </w:p>
    <w:p w:rsidR="00625F85" w:rsidRPr="007C59DD" w:rsidRDefault="00625F85" w:rsidP="00CE7632">
      <w:pPr>
        <w:autoSpaceDE w:val="0"/>
        <w:autoSpaceDN w:val="0"/>
        <w:adjustRightInd w:val="0"/>
        <w:ind w:left="720"/>
        <w:jc w:val="both"/>
        <w:rPr>
          <w:rFonts w:ascii="Arial" w:hAnsi="Arial" w:cs="Arial"/>
          <w:color w:val="000000" w:themeColor="text1"/>
        </w:rPr>
      </w:pPr>
    </w:p>
    <w:p w:rsidR="00313542" w:rsidRPr="007C59DD" w:rsidRDefault="00625F85" w:rsidP="00CE7632">
      <w:pPr>
        <w:pStyle w:val="ListParagraph"/>
        <w:numPr>
          <w:ilvl w:val="2"/>
          <w:numId w:val="13"/>
        </w:numPr>
        <w:autoSpaceDE w:val="0"/>
        <w:autoSpaceDN w:val="0"/>
        <w:adjustRightInd w:val="0"/>
        <w:jc w:val="both"/>
        <w:rPr>
          <w:rFonts w:ascii="Arial" w:hAnsi="Arial" w:cs="Arial"/>
          <w:color w:val="000000" w:themeColor="text1"/>
        </w:rPr>
      </w:pPr>
      <w:r w:rsidRPr="007C59DD">
        <w:rPr>
          <w:rFonts w:ascii="Arial" w:hAnsi="Arial" w:cs="Arial"/>
          <w:color w:val="000000" w:themeColor="text1"/>
        </w:rPr>
        <w:t>In addition to Section II. A above, t</w:t>
      </w:r>
      <w:r w:rsidR="00313542" w:rsidRPr="007C59DD">
        <w:rPr>
          <w:rFonts w:ascii="Arial" w:hAnsi="Arial" w:cs="Arial"/>
          <w:color w:val="000000" w:themeColor="text1"/>
        </w:rPr>
        <w:t>he student fee process must include the following steps:</w:t>
      </w:r>
    </w:p>
    <w:p w:rsidR="00C50D61" w:rsidRPr="007C59DD" w:rsidRDefault="00C50D61" w:rsidP="00CE7632">
      <w:pPr>
        <w:ind w:left="720"/>
        <w:jc w:val="both"/>
        <w:rPr>
          <w:rFonts w:ascii="Arial" w:hAnsi="Arial"/>
          <w:color w:val="000000" w:themeColor="text1"/>
        </w:rPr>
      </w:pPr>
    </w:p>
    <w:p w:rsidR="00313542" w:rsidRPr="007C59DD" w:rsidRDefault="00313542" w:rsidP="00CE7632">
      <w:pPr>
        <w:pStyle w:val="ListParagraph"/>
        <w:numPr>
          <w:ilvl w:val="3"/>
          <w:numId w:val="14"/>
        </w:numPr>
        <w:autoSpaceDE w:val="0"/>
        <w:autoSpaceDN w:val="0"/>
        <w:adjustRightInd w:val="0"/>
        <w:jc w:val="both"/>
        <w:rPr>
          <w:rFonts w:ascii="Arial" w:hAnsi="Arial" w:cs="Arial"/>
          <w:color w:val="000000" w:themeColor="text1"/>
        </w:rPr>
      </w:pPr>
      <w:r w:rsidRPr="007C59DD">
        <w:rPr>
          <w:rFonts w:ascii="Arial" w:hAnsi="Arial" w:cs="Arial"/>
          <w:color w:val="000000" w:themeColor="text1"/>
        </w:rPr>
        <w:t xml:space="preserve">Submission of a timely fee proposal to the VC for </w:t>
      </w:r>
      <w:r w:rsidR="00044F85" w:rsidRPr="007C59DD">
        <w:rPr>
          <w:rFonts w:ascii="Arial" w:hAnsi="Arial" w:cs="Arial"/>
          <w:color w:val="000000" w:themeColor="text1"/>
        </w:rPr>
        <w:t>Student</w:t>
      </w:r>
      <w:r w:rsidRPr="007C59DD">
        <w:rPr>
          <w:rFonts w:ascii="Arial" w:hAnsi="Arial" w:cs="Arial"/>
          <w:color w:val="000000" w:themeColor="text1"/>
        </w:rPr>
        <w:t xml:space="preserve"> Affairs.</w:t>
      </w:r>
    </w:p>
    <w:p w:rsidR="00313542" w:rsidRPr="007C59DD" w:rsidRDefault="00313542" w:rsidP="00CE7632">
      <w:pPr>
        <w:pStyle w:val="ListParagraph"/>
        <w:numPr>
          <w:ilvl w:val="3"/>
          <w:numId w:val="14"/>
        </w:numPr>
        <w:autoSpaceDE w:val="0"/>
        <w:autoSpaceDN w:val="0"/>
        <w:adjustRightInd w:val="0"/>
        <w:jc w:val="both"/>
        <w:rPr>
          <w:rFonts w:ascii="Arial" w:hAnsi="Arial" w:cs="Arial"/>
          <w:color w:val="000000" w:themeColor="text1"/>
        </w:rPr>
      </w:pPr>
      <w:r w:rsidRPr="007C59DD">
        <w:rPr>
          <w:rFonts w:ascii="Arial" w:hAnsi="Arial" w:cs="Arial"/>
          <w:color w:val="000000" w:themeColor="text1"/>
        </w:rPr>
        <w:t xml:space="preserve">Review by </w:t>
      </w:r>
      <w:r w:rsidR="00C50D61" w:rsidRPr="007C59DD">
        <w:rPr>
          <w:rFonts w:ascii="Arial" w:hAnsi="Arial" w:cs="Arial"/>
          <w:color w:val="000000" w:themeColor="text1"/>
        </w:rPr>
        <w:t xml:space="preserve">the </w:t>
      </w:r>
      <w:r w:rsidR="00044F85" w:rsidRPr="007C59DD">
        <w:rPr>
          <w:rFonts w:ascii="Arial" w:hAnsi="Arial" w:cs="Arial"/>
          <w:color w:val="000000" w:themeColor="text1"/>
        </w:rPr>
        <w:t xml:space="preserve">appropriate </w:t>
      </w:r>
      <w:r w:rsidRPr="007C59DD">
        <w:rPr>
          <w:rFonts w:ascii="Arial" w:hAnsi="Arial" w:cs="Arial"/>
          <w:color w:val="000000" w:themeColor="text1"/>
        </w:rPr>
        <w:t xml:space="preserve">student </w:t>
      </w:r>
      <w:r w:rsidR="0061159A" w:rsidRPr="007C59DD">
        <w:rPr>
          <w:rFonts w:ascii="Arial" w:hAnsi="Arial" w:cs="Arial"/>
          <w:color w:val="000000" w:themeColor="text1"/>
        </w:rPr>
        <w:t xml:space="preserve">fee </w:t>
      </w:r>
      <w:r w:rsidRPr="007C59DD">
        <w:rPr>
          <w:rFonts w:ascii="Arial" w:hAnsi="Arial" w:cs="Arial"/>
          <w:color w:val="000000" w:themeColor="text1"/>
        </w:rPr>
        <w:t>review committee</w:t>
      </w:r>
      <w:r w:rsidR="00044F85" w:rsidRPr="007C59DD">
        <w:rPr>
          <w:rFonts w:ascii="Arial" w:hAnsi="Arial" w:cs="Arial"/>
          <w:color w:val="000000" w:themeColor="text1"/>
        </w:rPr>
        <w:t xml:space="preserve"> (see below)</w:t>
      </w:r>
      <w:r w:rsidRPr="007C59DD">
        <w:rPr>
          <w:rFonts w:ascii="Arial" w:hAnsi="Arial" w:cs="Arial"/>
          <w:color w:val="000000" w:themeColor="text1"/>
        </w:rPr>
        <w:t xml:space="preserve"> and student government</w:t>
      </w:r>
      <w:r w:rsidR="00AB2933" w:rsidRPr="007C59DD">
        <w:rPr>
          <w:rFonts w:ascii="Arial" w:hAnsi="Arial" w:cs="Arial"/>
          <w:color w:val="000000" w:themeColor="text1"/>
        </w:rPr>
        <w:t xml:space="preserve"> as reflected in the individual student government’s governing documents</w:t>
      </w:r>
      <w:r w:rsidRPr="007C59DD">
        <w:rPr>
          <w:rFonts w:ascii="Arial" w:hAnsi="Arial" w:cs="Arial"/>
          <w:color w:val="000000" w:themeColor="text1"/>
        </w:rPr>
        <w:t xml:space="preserve">. </w:t>
      </w:r>
    </w:p>
    <w:p w:rsidR="00313542" w:rsidRPr="007C59DD" w:rsidRDefault="00313542" w:rsidP="00CE7632">
      <w:pPr>
        <w:pStyle w:val="ListParagraph"/>
        <w:numPr>
          <w:ilvl w:val="3"/>
          <w:numId w:val="14"/>
        </w:numPr>
        <w:autoSpaceDE w:val="0"/>
        <w:autoSpaceDN w:val="0"/>
        <w:adjustRightInd w:val="0"/>
        <w:jc w:val="both"/>
        <w:rPr>
          <w:rFonts w:ascii="Arial" w:hAnsi="Arial" w:cs="Arial"/>
          <w:color w:val="000000" w:themeColor="text1"/>
        </w:rPr>
      </w:pPr>
      <w:r w:rsidRPr="007C59DD">
        <w:rPr>
          <w:rFonts w:ascii="Arial" w:hAnsi="Arial" w:cs="Arial"/>
          <w:color w:val="000000" w:themeColor="text1"/>
        </w:rPr>
        <w:t>Review and approval by the Management Fee Review Team.</w:t>
      </w:r>
    </w:p>
    <w:p w:rsidR="00313542" w:rsidRPr="007C59DD" w:rsidRDefault="00313542" w:rsidP="00CE7632">
      <w:pPr>
        <w:pStyle w:val="ListParagraph"/>
        <w:numPr>
          <w:ilvl w:val="3"/>
          <w:numId w:val="14"/>
        </w:numPr>
        <w:autoSpaceDE w:val="0"/>
        <w:autoSpaceDN w:val="0"/>
        <w:adjustRightInd w:val="0"/>
        <w:jc w:val="both"/>
        <w:rPr>
          <w:rFonts w:ascii="Arial" w:hAnsi="Arial" w:cs="Arial"/>
          <w:color w:val="000000" w:themeColor="text1"/>
        </w:rPr>
      </w:pPr>
      <w:r w:rsidRPr="007C59DD">
        <w:rPr>
          <w:rFonts w:ascii="Arial" w:hAnsi="Arial" w:cs="Arial"/>
          <w:color w:val="000000" w:themeColor="text1"/>
        </w:rPr>
        <w:t xml:space="preserve">Review and approval by the Vice Chancellor for Administration and Finance, the Provost, and Chancellor. </w:t>
      </w:r>
    </w:p>
    <w:p w:rsidR="00313542" w:rsidRPr="006F0796" w:rsidRDefault="008D349E" w:rsidP="00CE7632">
      <w:pPr>
        <w:pStyle w:val="ListParagraph"/>
        <w:numPr>
          <w:ilvl w:val="3"/>
          <w:numId w:val="14"/>
        </w:numPr>
        <w:autoSpaceDE w:val="0"/>
        <w:autoSpaceDN w:val="0"/>
        <w:adjustRightInd w:val="0"/>
        <w:jc w:val="both"/>
        <w:rPr>
          <w:rFonts w:ascii="Arial" w:hAnsi="Arial" w:cs="Arial"/>
          <w:color w:val="000000" w:themeColor="text1"/>
        </w:rPr>
      </w:pPr>
      <w:r w:rsidRPr="007C59DD">
        <w:rPr>
          <w:rFonts w:ascii="Arial" w:hAnsi="Arial" w:cs="Arial"/>
          <w:color w:val="000000" w:themeColor="text1"/>
        </w:rPr>
        <w:t xml:space="preserve">New </w:t>
      </w:r>
      <w:r w:rsidR="00854356" w:rsidRPr="007C59DD">
        <w:rPr>
          <w:rFonts w:ascii="Arial" w:hAnsi="Arial" w:cs="Arial"/>
          <w:color w:val="000000" w:themeColor="text1"/>
        </w:rPr>
        <w:t xml:space="preserve">Student Purpose/Activity Fees </w:t>
      </w:r>
      <w:r w:rsidR="00704752" w:rsidRPr="007C59DD">
        <w:rPr>
          <w:rFonts w:ascii="Arial" w:hAnsi="Arial" w:cs="Arial"/>
          <w:color w:val="000000" w:themeColor="text1"/>
        </w:rPr>
        <w:t xml:space="preserve">must be </w:t>
      </w:r>
      <w:r w:rsidR="00854356" w:rsidRPr="007C59DD">
        <w:rPr>
          <w:rFonts w:ascii="Arial" w:hAnsi="Arial" w:cs="Arial"/>
          <w:color w:val="000000" w:themeColor="text1"/>
        </w:rPr>
        <w:t>subject to a student</w:t>
      </w:r>
      <w:r w:rsidR="00854356" w:rsidRPr="006F0796">
        <w:rPr>
          <w:rFonts w:ascii="Arial" w:hAnsi="Arial" w:cs="Arial"/>
          <w:color w:val="000000" w:themeColor="text1"/>
        </w:rPr>
        <w:t xml:space="preserve"> referendum</w:t>
      </w:r>
      <w:r w:rsidR="006F0796" w:rsidRPr="006F0796">
        <w:rPr>
          <w:rFonts w:ascii="Arial" w:hAnsi="Arial" w:cs="Arial"/>
          <w:color w:val="000000" w:themeColor="text1"/>
        </w:rPr>
        <w:t xml:space="preserve">.  </w:t>
      </w:r>
      <w:r w:rsidR="00313542" w:rsidRPr="006F0796">
        <w:rPr>
          <w:rFonts w:ascii="Arial" w:hAnsi="Arial" w:cs="Arial"/>
          <w:color w:val="000000" w:themeColor="text1"/>
        </w:rPr>
        <w:t>Before conducting any s</w:t>
      </w:r>
      <w:r w:rsidR="00C27470" w:rsidRPr="006F0796">
        <w:rPr>
          <w:rFonts w:ascii="Arial" w:hAnsi="Arial" w:cs="Arial"/>
          <w:color w:val="000000" w:themeColor="text1"/>
        </w:rPr>
        <w:t xml:space="preserve">tudent referendum, processes </w:t>
      </w:r>
      <w:r w:rsidR="00BA51AD" w:rsidRPr="006F0796">
        <w:rPr>
          <w:rFonts w:ascii="Arial" w:hAnsi="Arial" w:cs="Arial"/>
          <w:color w:val="000000" w:themeColor="text1"/>
        </w:rPr>
        <w:t>a-d</w:t>
      </w:r>
      <w:r w:rsidR="00313542" w:rsidRPr="006F0796">
        <w:rPr>
          <w:rFonts w:ascii="Arial" w:hAnsi="Arial" w:cs="Arial"/>
          <w:color w:val="000000" w:themeColor="text1"/>
        </w:rPr>
        <w:t xml:space="preserve"> must be completed.</w:t>
      </w:r>
    </w:p>
    <w:p w:rsidR="00313542" w:rsidRPr="006F0796" w:rsidRDefault="00313542" w:rsidP="00CE7632">
      <w:pPr>
        <w:pStyle w:val="ListParagraph"/>
        <w:numPr>
          <w:ilvl w:val="3"/>
          <w:numId w:val="14"/>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 xml:space="preserve">Before implementation, final review </w:t>
      </w:r>
      <w:r w:rsidR="00044F85" w:rsidRPr="006F0796">
        <w:rPr>
          <w:rFonts w:ascii="Arial" w:hAnsi="Arial" w:cs="Arial"/>
          <w:color w:val="000000" w:themeColor="text1"/>
        </w:rPr>
        <w:t>and approval rests with the CU Board of Regents.</w:t>
      </w:r>
    </w:p>
    <w:p w:rsidR="008F70D6" w:rsidRPr="006F0796" w:rsidRDefault="008F70D6" w:rsidP="00CE7632">
      <w:pPr>
        <w:pStyle w:val="ListParagraph"/>
        <w:autoSpaceDE w:val="0"/>
        <w:autoSpaceDN w:val="0"/>
        <w:adjustRightInd w:val="0"/>
        <w:ind w:left="1440"/>
        <w:jc w:val="both"/>
        <w:rPr>
          <w:rFonts w:ascii="Arial" w:hAnsi="Arial" w:cs="Arial"/>
          <w:color w:val="000000" w:themeColor="text1"/>
        </w:rPr>
      </w:pPr>
    </w:p>
    <w:p w:rsidR="00BF7D74" w:rsidRPr="006F0796" w:rsidRDefault="00BF7D74" w:rsidP="00CE7632">
      <w:pPr>
        <w:pStyle w:val="ListParagraph"/>
        <w:numPr>
          <w:ilvl w:val="2"/>
          <w:numId w:val="13"/>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For Denver Campus-only fees, proposals are reviewed by the Denver Campus Student Fee Review Committee, which</w:t>
      </w:r>
      <w:r w:rsidR="00BA51AD" w:rsidRPr="006F0796">
        <w:rPr>
          <w:rFonts w:ascii="Arial" w:hAnsi="Arial" w:cs="Arial"/>
          <w:color w:val="000000" w:themeColor="text1"/>
        </w:rPr>
        <w:t>, in addition to students, includes</w:t>
      </w:r>
      <w:r w:rsidRPr="006F0796">
        <w:rPr>
          <w:rFonts w:ascii="Arial" w:hAnsi="Arial" w:cs="Arial"/>
          <w:color w:val="000000" w:themeColor="text1"/>
        </w:rPr>
        <w:t xml:space="preserve"> </w:t>
      </w:r>
      <w:r w:rsidR="00625F85" w:rsidRPr="006F0796">
        <w:rPr>
          <w:rFonts w:ascii="Arial" w:hAnsi="Arial" w:cs="Arial"/>
          <w:color w:val="000000" w:themeColor="text1"/>
        </w:rPr>
        <w:t>member</w:t>
      </w:r>
      <w:r w:rsidR="00AB2933" w:rsidRPr="006F0796">
        <w:rPr>
          <w:rFonts w:ascii="Arial" w:hAnsi="Arial" w:cs="Arial"/>
          <w:color w:val="000000" w:themeColor="text1"/>
        </w:rPr>
        <w:t>(</w:t>
      </w:r>
      <w:r w:rsidR="00625F85" w:rsidRPr="006F0796">
        <w:rPr>
          <w:rFonts w:ascii="Arial" w:hAnsi="Arial" w:cs="Arial"/>
          <w:color w:val="000000" w:themeColor="text1"/>
        </w:rPr>
        <w:t>s</w:t>
      </w:r>
      <w:r w:rsidR="00AB2933" w:rsidRPr="006F0796">
        <w:rPr>
          <w:rFonts w:ascii="Arial" w:hAnsi="Arial" w:cs="Arial"/>
          <w:color w:val="000000" w:themeColor="text1"/>
        </w:rPr>
        <w:t>)</w:t>
      </w:r>
      <w:r w:rsidR="00625F85" w:rsidRPr="006F0796">
        <w:rPr>
          <w:rFonts w:ascii="Arial" w:hAnsi="Arial" w:cs="Arial"/>
          <w:color w:val="000000" w:themeColor="text1"/>
        </w:rPr>
        <w:t xml:space="preserve"> representing central administration.</w:t>
      </w:r>
    </w:p>
    <w:p w:rsidR="00625F85" w:rsidRPr="006F0796" w:rsidRDefault="00625F85" w:rsidP="00CE7632">
      <w:pPr>
        <w:autoSpaceDE w:val="0"/>
        <w:autoSpaceDN w:val="0"/>
        <w:adjustRightInd w:val="0"/>
        <w:ind w:left="720"/>
        <w:jc w:val="both"/>
        <w:rPr>
          <w:rFonts w:ascii="Arial" w:hAnsi="Arial" w:cs="Arial"/>
          <w:color w:val="000000" w:themeColor="text1"/>
        </w:rPr>
      </w:pPr>
    </w:p>
    <w:p w:rsidR="00625F85" w:rsidRPr="00E6047D" w:rsidRDefault="00BF7D74" w:rsidP="00CE7632">
      <w:pPr>
        <w:pStyle w:val="ListParagraph"/>
        <w:numPr>
          <w:ilvl w:val="2"/>
          <w:numId w:val="13"/>
        </w:numPr>
        <w:autoSpaceDE w:val="0"/>
        <w:autoSpaceDN w:val="0"/>
        <w:adjustRightInd w:val="0"/>
        <w:jc w:val="both"/>
        <w:rPr>
          <w:rFonts w:ascii="Arial" w:hAnsi="Arial" w:cs="Arial"/>
          <w:color w:val="000000" w:themeColor="text1"/>
        </w:rPr>
      </w:pPr>
      <w:r w:rsidRPr="00E6047D">
        <w:rPr>
          <w:rFonts w:ascii="Arial" w:hAnsi="Arial" w:cs="Arial"/>
          <w:color w:val="000000" w:themeColor="text1"/>
        </w:rPr>
        <w:t xml:space="preserve">For Anschutz Medical Campus-only fees, proposals are reviewed by </w:t>
      </w:r>
      <w:r w:rsidR="00E6047D">
        <w:rPr>
          <w:rFonts w:ascii="Arial" w:hAnsi="Arial" w:cs="Arial"/>
          <w:color w:val="000000" w:themeColor="text1"/>
        </w:rPr>
        <w:t>a standing committee as designated by the Office of Academic Affairs and the Student Senate</w:t>
      </w:r>
      <w:r w:rsidRPr="00E6047D">
        <w:rPr>
          <w:rFonts w:ascii="Arial" w:hAnsi="Arial" w:cs="Arial"/>
          <w:color w:val="000000" w:themeColor="text1"/>
        </w:rPr>
        <w:t xml:space="preserve">, </w:t>
      </w:r>
      <w:r w:rsidR="00625F85" w:rsidRPr="00E6047D">
        <w:rPr>
          <w:rFonts w:ascii="Arial" w:hAnsi="Arial" w:cs="Arial"/>
          <w:color w:val="000000" w:themeColor="text1"/>
        </w:rPr>
        <w:t>which</w:t>
      </w:r>
      <w:r w:rsidR="00BA51AD" w:rsidRPr="00E6047D">
        <w:rPr>
          <w:rFonts w:ascii="Arial" w:hAnsi="Arial" w:cs="Arial"/>
          <w:color w:val="000000" w:themeColor="text1"/>
        </w:rPr>
        <w:t>,</w:t>
      </w:r>
      <w:r w:rsidR="00625F85" w:rsidRPr="00E6047D">
        <w:rPr>
          <w:rFonts w:ascii="Arial" w:hAnsi="Arial" w:cs="Arial"/>
          <w:color w:val="000000" w:themeColor="text1"/>
        </w:rPr>
        <w:t xml:space="preserve"> </w:t>
      </w:r>
      <w:r w:rsidR="00BA51AD" w:rsidRPr="00E6047D">
        <w:rPr>
          <w:rFonts w:ascii="Arial" w:hAnsi="Arial" w:cs="Arial"/>
          <w:color w:val="000000" w:themeColor="text1"/>
        </w:rPr>
        <w:t>in addition to students, includes</w:t>
      </w:r>
      <w:r w:rsidR="00625F85" w:rsidRPr="00E6047D">
        <w:rPr>
          <w:rFonts w:ascii="Arial" w:hAnsi="Arial" w:cs="Arial"/>
          <w:color w:val="000000" w:themeColor="text1"/>
        </w:rPr>
        <w:t xml:space="preserve"> member</w:t>
      </w:r>
      <w:r w:rsidR="00AB2933" w:rsidRPr="00E6047D">
        <w:rPr>
          <w:rFonts w:ascii="Arial" w:hAnsi="Arial" w:cs="Arial"/>
          <w:color w:val="000000" w:themeColor="text1"/>
        </w:rPr>
        <w:t xml:space="preserve">(s) </w:t>
      </w:r>
      <w:r w:rsidR="00625F85" w:rsidRPr="00E6047D">
        <w:rPr>
          <w:rFonts w:ascii="Arial" w:hAnsi="Arial" w:cs="Arial"/>
          <w:color w:val="000000" w:themeColor="text1"/>
        </w:rPr>
        <w:t>representing central administration.</w:t>
      </w:r>
    </w:p>
    <w:p w:rsidR="00BF7D74" w:rsidRPr="00E6047D" w:rsidRDefault="00BF7D74" w:rsidP="00CE7632">
      <w:pPr>
        <w:autoSpaceDE w:val="0"/>
        <w:autoSpaceDN w:val="0"/>
        <w:adjustRightInd w:val="0"/>
        <w:ind w:left="720"/>
        <w:jc w:val="both"/>
        <w:rPr>
          <w:rFonts w:ascii="Arial" w:hAnsi="Arial" w:cs="Arial"/>
          <w:color w:val="000000" w:themeColor="text1"/>
        </w:rPr>
      </w:pPr>
    </w:p>
    <w:p w:rsidR="00281FBF" w:rsidRPr="006F0796" w:rsidRDefault="00281FBF" w:rsidP="00CE7632">
      <w:pPr>
        <w:pStyle w:val="ListParagraph"/>
        <w:numPr>
          <w:ilvl w:val="2"/>
          <w:numId w:val="13"/>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Student Body Referendum on Fee Proposals</w:t>
      </w:r>
    </w:p>
    <w:p w:rsidR="00625F85" w:rsidRPr="006F0796" w:rsidRDefault="00625F85" w:rsidP="00CE7632">
      <w:pPr>
        <w:autoSpaceDE w:val="0"/>
        <w:autoSpaceDN w:val="0"/>
        <w:adjustRightInd w:val="0"/>
        <w:ind w:left="720"/>
        <w:jc w:val="both"/>
        <w:rPr>
          <w:rFonts w:ascii="Arial" w:hAnsi="Arial" w:cs="Arial"/>
          <w:color w:val="000000" w:themeColor="text1"/>
        </w:rPr>
      </w:pPr>
    </w:p>
    <w:p w:rsidR="00281FBF" w:rsidRPr="006F0796" w:rsidRDefault="00281FBF" w:rsidP="00CE7632">
      <w:pPr>
        <w:pStyle w:val="ListParagraph"/>
        <w:numPr>
          <w:ilvl w:val="3"/>
          <w:numId w:val="16"/>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 xml:space="preserve">The time and manner of student referenda on fee proposals are coordinated by the AVC for </w:t>
      </w:r>
      <w:r w:rsidR="00010974" w:rsidRPr="006F0796">
        <w:rPr>
          <w:rFonts w:ascii="Arial" w:hAnsi="Arial" w:cs="Arial"/>
          <w:color w:val="000000" w:themeColor="text1"/>
        </w:rPr>
        <w:t>Student</w:t>
      </w:r>
      <w:r w:rsidRPr="006F0796">
        <w:rPr>
          <w:rFonts w:ascii="Arial" w:hAnsi="Arial" w:cs="Arial"/>
          <w:color w:val="000000" w:themeColor="text1"/>
        </w:rPr>
        <w:t xml:space="preserve"> Life or designee and the respective student government president(s). </w:t>
      </w:r>
    </w:p>
    <w:p w:rsidR="00281FBF" w:rsidRPr="006F0796" w:rsidRDefault="00625F85" w:rsidP="00CE7632">
      <w:pPr>
        <w:pStyle w:val="ListParagraph"/>
        <w:numPr>
          <w:ilvl w:val="3"/>
          <w:numId w:val="16"/>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T</w:t>
      </w:r>
      <w:r w:rsidR="00281FBF" w:rsidRPr="006F0796">
        <w:rPr>
          <w:rFonts w:ascii="Arial" w:hAnsi="Arial" w:cs="Arial"/>
          <w:color w:val="000000" w:themeColor="text1"/>
        </w:rPr>
        <w:t xml:space="preserve">he proposal(s) along with any other information about the issues and instructions for voting (full disclosure) shall be disseminated to the intended student body and student government representatives no later than </w:t>
      </w:r>
      <w:r w:rsidR="00AB2933" w:rsidRPr="006F0796">
        <w:rPr>
          <w:rFonts w:ascii="Arial" w:hAnsi="Arial" w:cs="Arial"/>
          <w:color w:val="000000" w:themeColor="text1"/>
        </w:rPr>
        <w:t>the time required by the individual student government governing documents, or ten (10) days before voting begins, whichever is earlier</w:t>
      </w:r>
      <w:r w:rsidR="00CA2D77" w:rsidRPr="006F0796">
        <w:rPr>
          <w:rFonts w:ascii="Arial" w:hAnsi="Arial" w:cs="Arial"/>
          <w:color w:val="000000" w:themeColor="text1"/>
        </w:rPr>
        <w:t>.</w:t>
      </w:r>
    </w:p>
    <w:p w:rsidR="00281FBF" w:rsidRPr="006F0796" w:rsidRDefault="00281FBF" w:rsidP="00CE7632">
      <w:pPr>
        <w:pStyle w:val="ListParagraph"/>
        <w:numPr>
          <w:ilvl w:val="3"/>
          <w:numId w:val="16"/>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Information distributed by the student government(s) and/or the administration concerning fee proposals shall be factual and unbiased</w:t>
      </w:r>
      <w:r w:rsidR="00CB6A4F" w:rsidRPr="006F0796">
        <w:rPr>
          <w:rFonts w:ascii="Arial" w:hAnsi="Arial" w:cs="Arial"/>
          <w:color w:val="000000" w:themeColor="text1"/>
        </w:rPr>
        <w:t xml:space="preserve">.  </w:t>
      </w:r>
      <w:r w:rsidR="00625F85" w:rsidRPr="006F0796">
        <w:rPr>
          <w:rFonts w:ascii="Arial" w:hAnsi="Arial" w:cs="Arial"/>
          <w:color w:val="000000" w:themeColor="text1"/>
        </w:rPr>
        <w:t xml:space="preserve">The </w:t>
      </w:r>
      <w:r w:rsidR="00CB6A4F" w:rsidRPr="006F0796">
        <w:rPr>
          <w:rFonts w:ascii="Arial" w:hAnsi="Arial" w:cs="Arial"/>
          <w:color w:val="000000" w:themeColor="text1"/>
        </w:rPr>
        <w:t>administration</w:t>
      </w:r>
      <w:r w:rsidR="00625F85" w:rsidRPr="006F0796">
        <w:rPr>
          <w:rFonts w:ascii="Arial" w:hAnsi="Arial" w:cs="Arial"/>
          <w:color w:val="000000" w:themeColor="text1"/>
        </w:rPr>
        <w:t xml:space="preserve"> and student government shall not c</w:t>
      </w:r>
      <w:r w:rsidRPr="006F0796">
        <w:rPr>
          <w:rFonts w:ascii="Arial" w:hAnsi="Arial" w:cs="Arial"/>
          <w:color w:val="000000" w:themeColor="text1"/>
        </w:rPr>
        <w:t xml:space="preserve">ampaign for or against a proposed fee. </w:t>
      </w:r>
    </w:p>
    <w:p w:rsidR="00690BCE" w:rsidRPr="006F0796" w:rsidRDefault="00281FBF" w:rsidP="00CE7632">
      <w:pPr>
        <w:pStyle w:val="ListParagraph"/>
        <w:numPr>
          <w:ilvl w:val="3"/>
          <w:numId w:val="16"/>
        </w:numPr>
        <w:autoSpaceDE w:val="0"/>
        <w:autoSpaceDN w:val="0"/>
        <w:adjustRightInd w:val="0"/>
        <w:jc w:val="both"/>
        <w:rPr>
          <w:rFonts w:ascii="Arial" w:hAnsi="Arial" w:cs="Arial"/>
          <w:color w:val="000000" w:themeColor="text1"/>
        </w:rPr>
      </w:pPr>
      <w:r w:rsidRPr="006F0796">
        <w:rPr>
          <w:rFonts w:ascii="Arial" w:hAnsi="Arial" w:cs="Arial"/>
          <w:color w:val="000000" w:themeColor="text1"/>
        </w:rPr>
        <w:lastRenderedPageBreak/>
        <w:t>Any proposal that is defeated by a vote of the student body may not be resubmitted for a student vote until the next regularly scheduled fee proposal and review cycle.</w:t>
      </w:r>
    </w:p>
    <w:p w:rsidR="00625F85" w:rsidRPr="006F0796" w:rsidRDefault="00625F85" w:rsidP="00CE7632">
      <w:pPr>
        <w:pStyle w:val="ListParagraph"/>
        <w:numPr>
          <w:ilvl w:val="3"/>
          <w:numId w:val="16"/>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 xml:space="preserve">If a referendum vote is affirmative (approved by a majority of </w:t>
      </w:r>
      <w:r w:rsidR="00AF0E65" w:rsidRPr="006F0796">
        <w:rPr>
          <w:rFonts w:ascii="Arial" w:hAnsi="Arial" w:cs="Arial"/>
          <w:color w:val="000000" w:themeColor="text1"/>
        </w:rPr>
        <w:t xml:space="preserve">enrolled </w:t>
      </w:r>
      <w:r w:rsidRPr="006F0796">
        <w:rPr>
          <w:rFonts w:ascii="Arial" w:hAnsi="Arial" w:cs="Arial"/>
          <w:color w:val="000000" w:themeColor="text1"/>
        </w:rPr>
        <w:t>voting students</w:t>
      </w:r>
      <w:r w:rsidR="0089363B">
        <w:rPr>
          <w:rFonts w:ascii="Arial" w:hAnsi="Arial" w:cs="Arial"/>
          <w:color w:val="000000" w:themeColor="text1"/>
        </w:rPr>
        <w:t>)</w:t>
      </w:r>
      <w:r w:rsidR="0053378C" w:rsidRPr="006F0796">
        <w:rPr>
          <w:rFonts w:ascii="Arial" w:hAnsi="Arial" w:cs="Arial"/>
          <w:color w:val="000000" w:themeColor="text1"/>
        </w:rPr>
        <w:t xml:space="preserve">, </w:t>
      </w:r>
      <w:r w:rsidRPr="006F0796">
        <w:rPr>
          <w:rFonts w:ascii="Arial" w:hAnsi="Arial" w:cs="Arial"/>
          <w:color w:val="000000" w:themeColor="text1"/>
        </w:rPr>
        <w:t>the Provost</w:t>
      </w:r>
      <w:r w:rsidR="00854356" w:rsidRPr="006F0796">
        <w:rPr>
          <w:rFonts w:ascii="Arial" w:hAnsi="Arial" w:cs="Arial"/>
          <w:color w:val="000000" w:themeColor="text1"/>
        </w:rPr>
        <w:t xml:space="preserve">, </w:t>
      </w:r>
      <w:r w:rsidRPr="006F0796">
        <w:rPr>
          <w:rFonts w:ascii="Arial" w:hAnsi="Arial" w:cs="Arial"/>
          <w:color w:val="000000" w:themeColor="text1"/>
        </w:rPr>
        <w:t>V</w:t>
      </w:r>
      <w:r w:rsidR="00010974" w:rsidRPr="006F0796">
        <w:rPr>
          <w:rFonts w:ascii="Arial" w:hAnsi="Arial" w:cs="Arial"/>
          <w:color w:val="000000" w:themeColor="text1"/>
        </w:rPr>
        <w:t>CAF</w:t>
      </w:r>
      <w:r w:rsidR="00854356" w:rsidRPr="006F0796">
        <w:rPr>
          <w:rFonts w:ascii="Arial" w:hAnsi="Arial" w:cs="Arial"/>
          <w:color w:val="000000" w:themeColor="text1"/>
        </w:rPr>
        <w:t>, and Chancellor must</w:t>
      </w:r>
      <w:r w:rsidRPr="006F0796">
        <w:rPr>
          <w:rFonts w:ascii="Arial" w:hAnsi="Arial" w:cs="Arial"/>
          <w:color w:val="000000" w:themeColor="text1"/>
        </w:rPr>
        <w:t xml:space="preserve"> review and approve the finalized proposal(s)</w:t>
      </w:r>
      <w:r w:rsidR="00854356" w:rsidRPr="006F0796">
        <w:rPr>
          <w:rFonts w:ascii="Arial" w:hAnsi="Arial" w:cs="Arial"/>
          <w:color w:val="000000" w:themeColor="text1"/>
        </w:rPr>
        <w:t xml:space="preserve"> before it is submitted</w:t>
      </w:r>
      <w:r w:rsidRPr="006F0796">
        <w:rPr>
          <w:rFonts w:ascii="Arial" w:hAnsi="Arial" w:cs="Arial"/>
          <w:color w:val="000000" w:themeColor="text1"/>
        </w:rPr>
        <w:t xml:space="preserve"> to the </w:t>
      </w:r>
      <w:r w:rsidR="00AF0E65" w:rsidRPr="006F0796">
        <w:rPr>
          <w:rFonts w:ascii="Arial" w:hAnsi="Arial" w:cs="Arial"/>
          <w:color w:val="000000" w:themeColor="text1"/>
        </w:rPr>
        <w:t xml:space="preserve">CU </w:t>
      </w:r>
      <w:r w:rsidRPr="006F0796">
        <w:rPr>
          <w:rFonts w:ascii="Arial" w:hAnsi="Arial" w:cs="Arial"/>
          <w:color w:val="000000" w:themeColor="text1"/>
        </w:rPr>
        <w:t>Board of Regents for</w:t>
      </w:r>
      <w:r w:rsidR="00854356" w:rsidRPr="006F0796">
        <w:rPr>
          <w:rFonts w:ascii="Arial" w:hAnsi="Arial" w:cs="Arial"/>
          <w:color w:val="000000" w:themeColor="text1"/>
        </w:rPr>
        <w:t xml:space="preserve"> a final decision</w:t>
      </w:r>
      <w:r w:rsidRPr="006F0796">
        <w:rPr>
          <w:rFonts w:ascii="Arial" w:hAnsi="Arial" w:cs="Arial"/>
          <w:color w:val="000000" w:themeColor="text1"/>
        </w:rPr>
        <w:t>.  If the referendum is scheduled after the Board of Regents meeting, the fee may be submitted to the Board of Regents for review noting the fee increase is subject to approval by referendum vote.</w:t>
      </w:r>
    </w:p>
    <w:p w:rsidR="00875386" w:rsidRPr="006F0796" w:rsidRDefault="00875386" w:rsidP="00875386">
      <w:pPr>
        <w:autoSpaceDE w:val="0"/>
        <w:autoSpaceDN w:val="0"/>
        <w:adjustRightInd w:val="0"/>
        <w:ind w:left="1080"/>
        <w:jc w:val="both"/>
        <w:rPr>
          <w:rFonts w:ascii="Arial" w:hAnsi="Arial" w:cs="Arial"/>
          <w:color w:val="000000" w:themeColor="text1"/>
        </w:rPr>
      </w:pPr>
    </w:p>
    <w:p w:rsidR="00875386" w:rsidRPr="006F0796" w:rsidRDefault="00875386" w:rsidP="00875386">
      <w:pPr>
        <w:pStyle w:val="ListParagraph"/>
        <w:numPr>
          <w:ilvl w:val="2"/>
          <w:numId w:val="13"/>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Any significant amounts of unspent fee revenue from prior years may be approved for expenditure in accordance with the processes detailed in this section and Section II</w:t>
      </w:r>
      <w:r w:rsidR="006F0796" w:rsidRPr="006F0796">
        <w:rPr>
          <w:rFonts w:ascii="Arial" w:hAnsi="Arial" w:cs="Arial"/>
          <w:color w:val="000000" w:themeColor="text1"/>
        </w:rPr>
        <w:t xml:space="preserve">.  </w:t>
      </w:r>
      <w:r w:rsidRPr="006F0796">
        <w:rPr>
          <w:rFonts w:ascii="Arial" w:hAnsi="Arial" w:cs="Arial"/>
          <w:color w:val="000000" w:themeColor="text1"/>
        </w:rPr>
        <w:t>A.</w:t>
      </w:r>
    </w:p>
    <w:p w:rsidR="008F70D6" w:rsidRPr="006F0796" w:rsidRDefault="008F70D6" w:rsidP="00CE7632">
      <w:pPr>
        <w:pStyle w:val="ListParagraph"/>
        <w:autoSpaceDE w:val="0"/>
        <w:autoSpaceDN w:val="0"/>
        <w:adjustRightInd w:val="0"/>
        <w:ind w:left="1440"/>
        <w:jc w:val="both"/>
        <w:rPr>
          <w:rFonts w:ascii="Arial" w:hAnsi="Arial" w:cs="Arial"/>
          <w:color w:val="000000" w:themeColor="text1"/>
        </w:rPr>
      </w:pPr>
    </w:p>
    <w:p w:rsidR="00712E5F" w:rsidRPr="006F0796" w:rsidRDefault="00712E5F" w:rsidP="00CE7632">
      <w:pPr>
        <w:pStyle w:val="Title"/>
        <w:numPr>
          <w:ilvl w:val="0"/>
          <w:numId w:val="10"/>
        </w:numPr>
        <w:jc w:val="both"/>
        <w:outlineLvl w:val="0"/>
        <w:rPr>
          <w:rFonts w:ascii="Arial" w:hAnsi="Arial" w:cs="Arial"/>
          <w:color w:val="000000" w:themeColor="text1"/>
        </w:rPr>
      </w:pPr>
      <w:bookmarkStart w:id="8" w:name="_Toc336610793"/>
      <w:r w:rsidRPr="006F0796">
        <w:rPr>
          <w:rFonts w:ascii="Arial" w:hAnsi="Arial" w:cs="Arial"/>
          <w:color w:val="000000" w:themeColor="text1"/>
        </w:rPr>
        <w:t>SPECIAL FEE RESTRICTIONS AND CONDITIONS</w:t>
      </w:r>
      <w:bookmarkEnd w:id="8"/>
      <w:r w:rsidRPr="006F0796">
        <w:rPr>
          <w:rFonts w:ascii="Arial" w:hAnsi="Arial" w:cs="Arial"/>
          <w:color w:val="000000" w:themeColor="text1"/>
        </w:rPr>
        <w:t xml:space="preserve"> </w:t>
      </w:r>
    </w:p>
    <w:p w:rsidR="00712E5F" w:rsidRPr="006F0796" w:rsidRDefault="00712E5F" w:rsidP="00CE7632">
      <w:pPr>
        <w:jc w:val="both"/>
        <w:rPr>
          <w:rFonts w:ascii="Arial" w:hAnsi="Arial" w:cs="Arial"/>
          <w:color w:val="000000" w:themeColor="text1"/>
        </w:rPr>
      </w:pPr>
    </w:p>
    <w:p w:rsidR="00712E5F" w:rsidRPr="006F0796" w:rsidRDefault="00712E5F" w:rsidP="00CE7632">
      <w:pPr>
        <w:pStyle w:val="ListParagraph"/>
        <w:numPr>
          <w:ilvl w:val="1"/>
          <w:numId w:val="17"/>
        </w:numPr>
        <w:autoSpaceDE w:val="0"/>
        <w:autoSpaceDN w:val="0"/>
        <w:adjustRightInd w:val="0"/>
        <w:jc w:val="both"/>
        <w:outlineLvl w:val="1"/>
        <w:rPr>
          <w:rFonts w:ascii="Arial" w:hAnsi="Arial" w:cs="Arial"/>
          <w:b/>
          <w:color w:val="000000" w:themeColor="text1"/>
        </w:rPr>
      </w:pPr>
      <w:bookmarkStart w:id="9" w:name="_Toc336610794"/>
      <w:r w:rsidRPr="006F0796">
        <w:rPr>
          <w:rFonts w:ascii="Arial" w:hAnsi="Arial" w:cs="Arial"/>
          <w:b/>
          <w:color w:val="000000" w:themeColor="text1"/>
        </w:rPr>
        <w:t>Fees for Facility Construction</w:t>
      </w:r>
      <w:bookmarkEnd w:id="9"/>
    </w:p>
    <w:p w:rsidR="00FD3B7B" w:rsidRPr="006F0796" w:rsidRDefault="00FD3B7B" w:rsidP="00CE7632">
      <w:pPr>
        <w:autoSpaceDE w:val="0"/>
        <w:autoSpaceDN w:val="0"/>
        <w:adjustRightInd w:val="0"/>
        <w:ind w:left="360"/>
        <w:jc w:val="both"/>
        <w:rPr>
          <w:rFonts w:ascii="Arial" w:hAnsi="Arial" w:cs="Arial"/>
          <w:b/>
          <w:color w:val="000000" w:themeColor="text1"/>
        </w:rPr>
      </w:pPr>
    </w:p>
    <w:p w:rsidR="00712E5F" w:rsidRPr="006F0796" w:rsidRDefault="00712E5F" w:rsidP="00CE7632">
      <w:pPr>
        <w:pStyle w:val="Title"/>
        <w:ind w:left="720"/>
        <w:jc w:val="both"/>
        <w:rPr>
          <w:rFonts w:ascii="Arial" w:hAnsi="Arial" w:cs="Arial"/>
          <w:b w:val="0"/>
          <w:color w:val="000000" w:themeColor="text1"/>
        </w:rPr>
      </w:pPr>
      <w:r w:rsidRPr="006F0796">
        <w:rPr>
          <w:rFonts w:ascii="Arial" w:hAnsi="Arial" w:cs="Arial"/>
          <w:b w:val="0"/>
          <w:color w:val="000000" w:themeColor="text1"/>
        </w:rPr>
        <w:t>CU Denver permits fee assessments on its campuses to cover facilities construction, provided that the following guidelines are met:</w:t>
      </w:r>
    </w:p>
    <w:p w:rsidR="00FD3B7B" w:rsidRPr="006F0796" w:rsidRDefault="00FD3B7B" w:rsidP="00CE7632">
      <w:pPr>
        <w:pStyle w:val="Title"/>
        <w:ind w:left="720"/>
        <w:jc w:val="both"/>
        <w:rPr>
          <w:rFonts w:ascii="Arial" w:hAnsi="Arial" w:cs="Arial"/>
          <w:b w:val="0"/>
          <w:color w:val="000000" w:themeColor="text1"/>
        </w:rPr>
      </w:pPr>
    </w:p>
    <w:p w:rsidR="00712E5F" w:rsidRPr="006F0796" w:rsidRDefault="00712E5F" w:rsidP="00CE7632">
      <w:pPr>
        <w:pStyle w:val="ListParagraph"/>
        <w:numPr>
          <w:ilvl w:val="2"/>
          <w:numId w:val="18"/>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All other financing options have been explored.</w:t>
      </w:r>
    </w:p>
    <w:p w:rsidR="00CA2D77" w:rsidRPr="006F0796" w:rsidRDefault="00712E5F" w:rsidP="00CE7632">
      <w:pPr>
        <w:pStyle w:val="ListParagraph"/>
        <w:numPr>
          <w:ilvl w:val="2"/>
          <w:numId w:val="18"/>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 xml:space="preserve">Students approve the use of </w:t>
      </w:r>
      <w:r w:rsidR="00FD3B7B" w:rsidRPr="006F0796">
        <w:rPr>
          <w:rFonts w:ascii="Arial" w:hAnsi="Arial" w:cs="Arial"/>
          <w:color w:val="000000" w:themeColor="text1"/>
        </w:rPr>
        <w:t>fee revenue</w:t>
      </w:r>
      <w:r w:rsidRPr="006F0796">
        <w:rPr>
          <w:rFonts w:ascii="Arial" w:hAnsi="Arial" w:cs="Arial"/>
          <w:color w:val="000000" w:themeColor="text1"/>
        </w:rPr>
        <w:t xml:space="preserve"> through a </w:t>
      </w:r>
      <w:r w:rsidR="00372FDA" w:rsidRPr="006F0796">
        <w:rPr>
          <w:rFonts w:ascii="Arial" w:hAnsi="Arial" w:cs="Arial"/>
          <w:color w:val="000000" w:themeColor="text1"/>
        </w:rPr>
        <w:t xml:space="preserve">regular </w:t>
      </w:r>
      <w:r w:rsidR="005678BD" w:rsidRPr="006F0796">
        <w:rPr>
          <w:rFonts w:ascii="Arial" w:hAnsi="Arial" w:cs="Arial"/>
          <w:color w:val="000000" w:themeColor="text1"/>
        </w:rPr>
        <w:t xml:space="preserve">spring </w:t>
      </w:r>
      <w:r w:rsidR="00372FDA" w:rsidRPr="006F0796">
        <w:rPr>
          <w:rFonts w:ascii="Arial" w:hAnsi="Arial" w:cs="Arial"/>
          <w:color w:val="000000" w:themeColor="text1"/>
        </w:rPr>
        <w:t xml:space="preserve">cycle </w:t>
      </w:r>
      <w:r w:rsidRPr="006F0796">
        <w:rPr>
          <w:rFonts w:ascii="Arial" w:hAnsi="Arial" w:cs="Arial"/>
          <w:color w:val="000000" w:themeColor="text1"/>
        </w:rPr>
        <w:t>student vote (referendum).</w:t>
      </w:r>
      <w:r w:rsidR="00823006" w:rsidRPr="006F0796">
        <w:rPr>
          <w:rFonts w:ascii="Arial" w:hAnsi="Arial" w:cs="Arial"/>
          <w:color w:val="000000" w:themeColor="text1"/>
        </w:rPr>
        <w:t xml:space="preserve">  </w:t>
      </w:r>
    </w:p>
    <w:p w:rsidR="004C1D52" w:rsidRPr="006F0796" w:rsidRDefault="005459FC" w:rsidP="00CE7632">
      <w:pPr>
        <w:pStyle w:val="ListParagraph"/>
        <w:numPr>
          <w:ilvl w:val="2"/>
          <w:numId w:val="18"/>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Fees for facility construction are not automatically subject to inflationary increase.  Cost of living increases, if any, must be delineated in the applicable referendum.</w:t>
      </w:r>
    </w:p>
    <w:p w:rsidR="0053378C" w:rsidRPr="006F0796" w:rsidRDefault="004C1D52" w:rsidP="00CE7632">
      <w:pPr>
        <w:pStyle w:val="ListParagraph"/>
        <w:numPr>
          <w:ilvl w:val="2"/>
          <w:numId w:val="18"/>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Tuition for Facility Construction: CU Denver may pledge tuition revenue on its campuses to provide for facilities construction once all financing options have been explored</w:t>
      </w:r>
      <w:r w:rsidR="00CB6A4F" w:rsidRPr="006F0796">
        <w:rPr>
          <w:rFonts w:ascii="Arial" w:hAnsi="Arial" w:cs="Arial"/>
          <w:color w:val="000000" w:themeColor="text1"/>
        </w:rPr>
        <w:t xml:space="preserve">.  </w:t>
      </w:r>
      <w:r w:rsidRPr="006F0796">
        <w:rPr>
          <w:rFonts w:ascii="Arial" w:hAnsi="Arial" w:cs="Arial"/>
          <w:color w:val="000000" w:themeColor="text1"/>
        </w:rPr>
        <w:t>CU Denver will communicate with representative students regarding plans for tuition pledged new construction.</w:t>
      </w:r>
    </w:p>
    <w:p w:rsidR="00823006" w:rsidRPr="006F0796" w:rsidRDefault="0053378C" w:rsidP="00CE7632">
      <w:pPr>
        <w:autoSpaceDE w:val="0"/>
        <w:autoSpaceDN w:val="0"/>
        <w:adjustRightInd w:val="0"/>
        <w:ind w:left="720"/>
        <w:jc w:val="both"/>
        <w:rPr>
          <w:rFonts w:ascii="Arial" w:hAnsi="Arial" w:cs="Arial"/>
          <w:color w:val="000000" w:themeColor="text1"/>
        </w:rPr>
      </w:pPr>
      <w:r w:rsidRPr="006F0796">
        <w:rPr>
          <w:rFonts w:ascii="Arial" w:hAnsi="Arial" w:cs="Arial"/>
          <w:color w:val="000000" w:themeColor="text1"/>
        </w:rPr>
        <w:t xml:space="preserve"> </w:t>
      </w:r>
    </w:p>
    <w:p w:rsidR="00281FBF" w:rsidRPr="006F0796" w:rsidRDefault="00281FBF" w:rsidP="00CE7632">
      <w:pPr>
        <w:pStyle w:val="ListParagraph"/>
        <w:numPr>
          <w:ilvl w:val="1"/>
          <w:numId w:val="17"/>
        </w:numPr>
        <w:autoSpaceDE w:val="0"/>
        <w:autoSpaceDN w:val="0"/>
        <w:adjustRightInd w:val="0"/>
        <w:jc w:val="both"/>
        <w:outlineLvl w:val="1"/>
        <w:rPr>
          <w:rFonts w:ascii="Arial" w:hAnsi="Arial" w:cs="Arial"/>
          <w:b/>
          <w:color w:val="000000" w:themeColor="text1"/>
        </w:rPr>
      </w:pPr>
      <w:bookmarkStart w:id="10" w:name="_Toc336610795"/>
      <w:r w:rsidRPr="006F0796">
        <w:rPr>
          <w:rFonts w:ascii="Arial" w:hAnsi="Arial" w:cs="Arial"/>
          <w:b/>
          <w:color w:val="000000" w:themeColor="text1"/>
        </w:rPr>
        <w:t>Bond Fees</w:t>
      </w:r>
      <w:bookmarkEnd w:id="10"/>
      <w:r w:rsidRPr="006F0796">
        <w:rPr>
          <w:rFonts w:ascii="Arial" w:hAnsi="Arial" w:cs="Arial"/>
          <w:b/>
          <w:color w:val="000000" w:themeColor="text1"/>
        </w:rPr>
        <w:t xml:space="preserve"> </w:t>
      </w:r>
    </w:p>
    <w:p w:rsidR="00FD3B7B" w:rsidRPr="006F0796" w:rsidRDefault="00FD3B7B" w:rsidP="00CE7632">
      <w:pPr>
        <w:pStyle w:val="Title"/>
        <w:ind w:left="720"/>
        <w:jc w:val="both"/>
        <w:rPr>
          <w:rFonts w:ascii="Arial" w:hAnsi="Arial" w:cs="Arial"/>
          <w:b w:val="0"/>
          <w:color w:val="000000" w:themeColor="text1"/>
        </w:rPr>
      </w:pPr>
    </w:p>
    <w:p w:rsidR="00281FBF" w:rsidRPr="006F0796" w:rsidRDefault="00281FBF" w:rsidP="00CE7632">
      <w:pPr>
        <w:pStyle w:val="Title"/>
        <w:ind w:left="720"/>
        <w:jc w:val="both"/>
        <w:rPr>
          <w:rFonts w:ascii="Arial" w:hAnsi="Arial" w:cs="Arial"/>
          <w:b w:val="0"/>
          <w:color w:val="000000" w:themeColor="text1"/>
        </w:rPr>
      </w:pPr>
      <w:r w:rsidRPr="006F0796">
        <w:rPr>
          <w:rFonts w:ascii="Arial" w:hAnsi="Arial" w:cs="Arial"/>
          <w:b w:val="0"/>
          <w:color w:val="000000" w:themeColor="text1"/>
        </w:rPr>
        <w:t xml:space="preserve">Bond fees for auxiliary facilities have specific rules found in </w:t>
      </w:r>
      <w:r w:rsidR="00A144D1" w:rsidRPr="006F0796">
        <w:rPr>
          <w:rFonts w:ascii="Arial" w:hAnsi="Arial" w:cs="Arial"/>
          <w:b w:val="0"/>
          <w:color w:val="000000" w:themeColor="text1"/>
        </w:rPr>
        <w:t>§</w:t>
      </w:r>
      <w:r w:rsidR="001D3F88" w:rsidRPr="006F0796">
        <w:rPr>
          <w:rFonts w:ascii="Arial" w:hAnsi="Arial" w:cs="Arial"/>
          <w:b w:val="0"/>
          <w:color w:val="000000" w:themeColor="text1"/>
        </w:rPr>
        <w:t>23-5-119.5</w:t>
      </w:r>
      <w:r w:rsidR="00AA4E4E" w:rsidRPr="006F0796">
        <w:rPr>
          <w:rFonts w:ascii="Arial" w:hAnsi="Arial" w:cs="Arial"/>
          <w:b w:val="0"/>
          <w:color w:val="000000" w:themeColor="text1"/>
        </w:rPr>
        <w:t>, C.R.S.</w:t>
      </w:r>
      <w:r w:rsidR="00FD3B7B" w:rsidRPr="006F0796">
        <w:rPr>
          <w:rFonts w:ascii="Arial" w:hAnsi="Arial" w:cs="Arial"/>
          <w:b w:val="0"/>
          <w:color w:val="000000" w:themeColor="text1"/>
        </w:rPr>
        <w:t>.</w:t>
      </w:r>
      <w:r w:rsidR="00372FDA" w:rsidRPr="006F0796">
        <w:rPr>
          <w:rFonts w:ascii="Arial" w:hAnsi="Arial" w:cs="Arial"/>
          <w:b w:val="0"/>
          <w:color w:val="000000" w:themeColor="text1"/>
        </w:rPr>
        <w:t xml:space="preserve">  Bond fees are not automatically subject to </w:t>
      </w:r>
      <w:r w:rsidR="00FE2D9B" w:rsidRPr="006F0796">
        <w:rPr>
          <w:rFonts w:ascii="Arial" w:hAnsi="Arial" w:cs="Arial"/>
          <w:b w:val="0"/>
          <w:color w:val="000000" w:themeColor="text1"/>
        </w:rPr>
        <w:t>inflationary</w:t>
      </w:r>
      <w:r w:rsidR="00372FDA" w:rsidRPr="006F0796">
        <w:rPr>
          <w:rFonts w:ascii="Arial" w:hAnsi="Arial" w:cs="Arial"/>
          <w:b w:val="0"/>
          <w:color w:val="000000" w:themeColor="text1"/>
        </w:rPr>
        <w:t xml:space="preserve"> increase.  Cost of living increases for bond fees, if any, must be </w:t>
      </w:r>
      <w:r w:rsidR="00FE2D9B" w:rsidRPr="006F0796">
        <w:rPr>
          <w:rFonts w:ascii="Arial" w:hAnsi="Arial" w:cs="Arial"/>
          <w:b w:val="0"/>
          <w:color w:val="000000" w:themeColor="text1"/>
        </w:rPr>
        <w:t>delineated</w:t>
      </w:r>
      <w:r w:rsidR="00372FDA" w:rsidRPr="006F0796">
        <w:rPr>
          <w:rFonts w:ascii="Arial" w:hAnsi="Arial" w:cs="Arial"/>
          <w:b w:val="0"/>
          <w:color w:val="000000" w:themeColor="text1"/>
        </w:rPr>
        <w:t xml:space="preserve"> in the applicable referendum.</w:t>
      </w:r>
    </w:p>
    <w:p w:rsidR="002334D4" w:rsidRPr="006F0796" w:rsidRDefault="002334D4" w:rsidP="00CE7632">
      <w:pPr>
        <w:jc w:val="both"/>
        <w:rPr>
          <w:rFonts w:ascii="Arial" w:hAnsi="Arial"/>
          <w:color w:val="000000" w:themeColor="text1"/>
          <w:highlight w:val="yellow"/>
        </w:rPr>
      </w:pPr>
    </w:p>
    <w:p w:rsidR="00281FBF" w:rsidRPr="006F0796" w:rsidRDefault="00281FBF" w:rsidP="00CE7632">
      <w:pPr>
        <w:pStyle w:val="Title"/>
        <w:numPr>
          <w:ilvl w:val="0"/>
          <w:numId w:val="10"/>
        </w:numPr>
        <w:jc w:val="both"/>
        <w:outlineLvl w:val="0"/>
        <w:rPr>
          <w:rFonts w:ascii="Arial" w:hAnsi="Arial" w:cs="Arial"/>
          <w:color w:val="000000" w:themeColor="text1"/>
        </w:rPr>
      </w:pPr>
      <w:bookmarkStart w:id="11" w:name="_Toc336610796"/>
      <w:r w:rsidRPr="006F0796">
        <w:rPr>
          <w:rFonts w:ascii="Arial" w:hAnsi="Arial" w:cs="Arial"/>
          <w:color w:val="000000" w:themeColor="text1"/>
        </w:rPr>
        <w:t>NOTICE OF NEW OR INCREASED FEES</w:t>
      </w:r>
      <w:bookmarkEnd w:id="11"/>
    </w:p>
    <w:p w:rsidR="00281FBF" w:rsidRPr="006F0796" w:rsidRDefault="00281FBF" w:rsidP="00CE7632">
      <w:pPr>
        <w:ind w:left="360"/>
        <w:jc w:val="both"/>
        <w:rPr>
          <w:rFonts w:ascii="Arial" w:hAnsi="Arial"/>
          <w:color w:val="000000" w:themeColor="text1"/>
        </w:rPr>
      </w:pPr>
    </w:p>
    <w:p w:rsidR="001C205B" w:rsidRPr="006F0796" w:rsidRDefault="00AA4E4E" w:rsidP="00CE7632">
      <w:pPr>
        <w:pStyle w:val="ListParagraph"/>
        <w:numPr>
          <w:ilvl w:val="1"/>
          <w:numId w:val="19"/>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Each CU</w:t>
      </w:r>
      <w:r w:rsidR="00281FBF" w:rsidRPr="006F0796">
        <w:rPr>
          <w:rFonts w:ascii="Arial" w:hAnsi="Arial" w:cs="Arial"/>
          <w:color w:val="000000" w:themeColor="text1"/>
        </w:rPr>
        <w:t xml:space="preserve"> Denver campus shall give </w:t>
      </w:r>
      <w:r w:rsidR="00A144D1" w:rsidRPr="006F0796">
        <w:rPr>
          <w:rFonts w:ascii="Arial" w:hAnsi="Arial" w:cs="Arial"/>
          <w:color w:val="000000" w:themeColor="text1"/>
        </w:rPr>
        <w:t xml:space="preserve">students </w:t>
      </w:r>
      <w:r w:rsidR="00281FBF" w:rsidRPr="006F0796">
        <w:rPr>
          <w:rFonts w:ascii="Arial" w:hAnsi="Arial" w:cs="Arial"/>
          <w:color w:val="000000" w:themeColor="text1"/>
        </w:rPr>
        <w:t xml:space="preserve">at least a 30-day </w:t>
      </w:r>
      <w:r w:rsidRPr="006F0796">
        <w:rPr>
          <w:rFonts w:ascii="Arial" w:hAnsi="Arial" w:cs="Arial"/>
          <w:color w:val="000000" w:themeColor="text1"/>
        </w:rPr>
        <w:t xml:space="preserve">website </w:t>
      </w:r>
      <w:r w:rsidR="00281FBF" w:rsidRPr="006F0796">
        <w:rPr>
          <w:rFonts w:ascii="Arial" w:hAnsi="Arial" w:cs="Arial"/>
          <w:color w:val="000000" w:themeColor="text1"/>
        </w:rPr>
        <w:t>notice prior to posting on bills any new fee assessment or change to an existing fee</w:t>
      </w:r>
      <w:r w:rsidR="00CB6A4F" w:rsidRPr="006F0796">
        <w:rPr>
          <w:rFonts w:ascii="Arial" w:hAnsi="Arial" w:cs="Arial"/>
          <w:color w:val="000000" w:themeColor="text1"/>
        </w:rPr>
        <w:t xml:space="preserve">.  </w:t>
      </w:r>
      <w:r w:rsidR="00281FBF" w:rsidRPr="006F0796">
        <w:rPr>
          <w:rFonts w:ascii="Arial" w:hAnsi="Arial" w:cs="Arial"/>
          <w:color w:val="000000" w:themeColor="text1"/>
        </w:rPr>
        <w:t>Such notice will specify:</w:t>
      </w:r>
    </w:p>
    <w:p w:rsidR="00FD3B7B" w:rsidRPr="006F0796" w:rsidRDefault="00FD3B7B" w:rsidP="00CE7632">
      <w:pPr>
        <w:autoSpaceDE w:val="0"/>
        <w:autoSpaceDN w:val="0"/>
        <w:adjustRightInd w:val="0"/>
        <w:ind w:left="360"/>
        <w:jc w:val="both"/>
        <w:rPr>
          <w:rFonts w:ascii="Arial" w:hAnsi="Arial" w:cs="Arial"/>
          <w:color w:val="000000" w:themeColor="text1"/>
        </w:rPr>
      </w:pPr>
    </w:p>
    <w:p w:rsidR="00281FBF" w:rsidRPr="006F0796" w:rsidRDefault="00281FBF" w:rsidP="00CE7632">
      <w:pPr>
        <w:pStyle w:val="ListParagraph"/>
        <w:numPr>
          <w:ilvl w:val="2"/>
          <w:numId w:val="20"/>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T</w:t>
      </w:r>
      <w:r w:rsidR="008E5863" w:rsidRPr="006F0796">
        <w:rPr>
          <w:rFonts w:ascii="Arial" w:hAnsi="Arial" w:cs="Arial"/>
          <w:color w:val="000000" w:themeColor="text1"/>
        </w:rPr>
        <w:t>he amount of new fee or change;</w:t>
      </w:r>
    </w:p>
    <w:p w:rsidR="008E5863" w:rsidRPr="006F0796" w:rsidRDefault="00281FBF" w:rsidP="00CE7632">
      <w:pPr>
        <w:pStyle w:val="ListParagraph"/>
        <w:numPr>
          <w:ilvl w:val="2"/>
          <w:numId w:val="20"/>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The reason f</w:t>
      </w:r>
      <w:r w:rsidR="008E5863" w:rsidRPr="006F0796">
        <w:rPr>
          <w:rFonts w:ascii="Arial" w:hAnsi="Arial" w:cs="Arial"/>
          <w:color w:val="000000" w:themeColor="text1"/>
        </w:rPr>
        <w:t>or the fee assessment or change;</w:t>
      </w:r>
    </w:p>
    <w:p w:rsidR="00281FBF" w:rsidRPr="006F0796" w:rsidRDefault="00281FBF" w:rsidP="00CE7632">
      <w:pPr>
        <w:pStyle w:val="ListParagraph"/>
        <w:numPr>
          <w:ilvl w:val="2"/>
          <w:numId w:val="20"/>
        </w:numPr>
        <w:autoSpaceDE w:val="0"/>
        <w:autoSpaceDN w:val="0"/>
        <w:adjustRightInd w:val="0"/>
        <w:jc w:val="both"/>
        <w:rPr>
          <w:rFonts w:ascii="Arial" w:hAnsi="Arial" w:cs="Arial"/>
          <w:color w:val="000000" w:themeColor="text1"/>
        </w:rPr>
      </w:pPr>
      <w:r w:rsidRPr="006F0796">
        <w:rPr>
          <w:rFonts w:ascii="Arial" w:hAnsi="Arial" w:cs="Arial"/>
          <w:color w:val="000000" w:themeColor="text1"/>
        </w:rPr>
        <w:lastRenderedPageBreak/>
        <w:t>The purpose for which the</w:t>
      </w:r>
      <w:r w:rsidR="008E5863" w:rsidRPr="006F0796">
        <w:rPr>
          <w:rFonts w:ascii="Arial" w:hAnsi="Arial" w:cs="Arial"/>
          <w:color w:val="000000" w:themeColor="text1"/>
        </w:rPr>
        <w:t xml:space="preserve"> revenues received will be used; and</w:t>
      </w:r>
      <w:r w:rsidRPr="006F0796">
        <w:rPr>
          <w:rFonts w:ascii="Arial" w:hAnsi="Arial" w:cs="Arial"/>
          <w:color w:val="000000" w:themeColor="text1"/>
        </w:rPr>
        <w:t xml:space="preserve"> </w:t>
      </w:r>
    </w:p>
    <w:p w:rsidR="00281FBF" w:rsidRPr="006F0796" w:rsidRDefault="00281FBF" w:rsidP="00CE7632">
      <w:pPr>
        <w:pStyle w:val="ListParagraph"/>
        <w:numPr>
          <w:ilvl w:val="2"/>
          <w:numId w:val="20"/>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Whether the assessment or increase is permanent or temporary</w:t>
      </w:r>
      <w:r w:rsidR="00FD3B7B" w:rsidRPr="006F0796">
        <w:rPr>
          <w:rFonts w:ascii="Arial" w:hAnsi="Arial" w:cs="Arial"/>
          <w:color w:val="000000" w:themeColor="text1"/>
        </w:rPr>
        <w:t xml:space="preserve"> </w:t>
      </w:r>
      <w:r w:rsidRPr="006F0796">
        <w:rPr>
          <w:rFonts w:ascii="Arial" w:hAnsi="Arial" w:cs="Arial"/>
          <w:color w:val="000000" w:themeColor="text1"/>
        </w:rPr>
        <w:t>(including expiration date if applicable).</w:t>
      </w:r>
    </w:p>
    <w:p w:rsidR="00281FBF" w:rsidRPr="006F0796" w:rsidRDefault="00281FBF" w:rsidP="00CE7632">
      <w:pPr>
        <w:pStyle w:val="Title"/>
        <w:ind w:left="1080"/>
        <w:jc w:val="both"/>
        <w:rPr>
          <w:rFonts w:ascii="Arial" w:hAnsi="Arial"/>
          <w:b w:val="0"/>
          <w:color w:val="000000" w:themeColor="text1"/>
        </w:rPr>
      </w:pPr>
    </w:p>
    <w:p w:rsidR="004A12D5" w:rsidRPr="006F0796" w:rsidRDefault="00281FBF" w:rsidP="00CE7632">
      <w:pPr>
        <w:pStyle w:val="ListParagraph"/>
        <w:numPr>
          <w:ilvl w:val="1"/>
          <w:numId w:val="19"/>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All fees approved in accord with this Plan are itemized separately on student bills.</w:t>
      </w:r>
      <w:bookmarkStart w:id="12" w:name="_Toc336610797"/>
    </w:p>
    <w:p w:rsidR="005678BD" w:rsidRPr="006F0796" w:rsidRDefault="005678BD" w:rsidP="00CE7632">
      <w:pPr>
        <w:autoSpaceDE w:val="0"/>
        <w:autoSpaceDN w:val="0"/>
        <w:adjustRightInd w:val="0"/>
        <w:jc w:val="both"/>
        <w:rPr>
          <w:rFonts w:ascii="Arial" w:hAnsi="Arial" w:cs="Arial"/>
          <w:b/>
          <w:bCs/>
          <w:color w:val="000000" w:themeColor="text1"/>
        </w:rPr>
      </w:pPr>
    </w:p>
    <w:p w:rsidR="00281FBF" w:rsidRPr="006F0796" w:rsidRDefault="00281FBF" w:rsidP="00CE7632">
      <w:pPr>
        <w:pStyle w:val="Title"/>
        <w:numPr>
          <w:ilvl w:val="0"/>
          <w:numId w:val="10"/>
        </w:numPr>
        <w:jc w:val="both"/>
        <w:outlineLvl w:val="0"/>
        <w:rPr>
          <w:rFonts w:ascii="Arial" w:hAnsi="Arial" w:cs="Arial"/>
          <w:color w:val="000000" w:themeColor="text1"/>
        </w:rPr>
      </w:pPr>
      <w:r w:rsidRPr="006F0796">
        <w:rPr>
          <w:rFonts w:ascii="Arial" w:hAnsi="Arial" w:cs="Arial"/>
          <w:color w:val="000000" w:themeColor="text1"/>
        </w:rPr>
        <w:t>PROCEDURES FOR RESOLVING STUDENT FEE COMPLAINTS</w:t>
      </w:r>
      <w:bookmarkEnd w:id="12"/>
      <w:r w:rsidRPr="006F0796">
        <w:rPr>
          <w:rFonts w:ascii="Arial" w:hAnsi="Arial" w:cs="Arial"/>
          <w:color w:val="000000" w:themeColor="text1"/>
        </w:rPr>
        <w:t xml:space="preserve"> </w:t>
      </w:r>
    </w:p>
    <w:p w:rsidR="00281FBF" w:rsidRPr="006F0796" w:rsidRDefault="00281FBF" w:rsidP="00CE7632">
      <w:pPr>
        <w:ind w:left="720" w:hanging="720"/>
        <w:jc w:val="both"/>
        <w:rPr>
          <w:rFonts w:ascii="Arial" w:hAnsi="Arial"/>
          <w:color w:val="000000" w:themeColor="text1"/>
        </w:rPr>
      </w:pPr>
    </w:p>
    <w:p w:rsidR="00CA2D77" w:rsidRPr="006F0796" w:rsidRDefault="00281FBF" w:rsidP="00113B58">
      <w:pPr>
        <w:pStyle w:val="ListParagraph"/>
        <w:numPr>
          <w:ilvl w:val="1"/>
          <w:numId w:val="21"/>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 xml:space="preserve">Students with a complaint concerning any mandatory fee or fee process </w:t>
      </w:r>
      <w:r w:rsidR="00AA4E4E" w:rsidRPr="006F0796">
        <w:rPr>
          <w:rFonts w:ascii="Arial" w:hAnsi="Arial" w:cs="Arial"/>
          <w:color w:val="000000" w:themeColor="text1"/>
        </w:rPr>
        <w:t xml:space="preserve">shall </w:t>
      </w:r>
      <w:r w:rsidRPr="006F0796">
        <w:rPr>
          <w:rFonts w:ascii="Arial" w:hAnsi="Arial" w:cs="Arial"/>
          <w:color w:val="000000" w:themeColor="text1"/>
        </w:rPr>
        <w:t xml:space="preserve">submit </w:t>
      </w:r>
      <w:r w:rsidR="00CA2D77" w:rsidRPr="006F0796">
        <w:rPr>
          <w:rFonts w:ascii="Arial" w:hAnsi="Arial" w:cs="Arial"/>
          <w:color w:val="000000" w:themeColor="text1"/>
        </w:rPr>
        <w:t>written complaints:</w:t>
      </w:r>
    </w:p>
    <w:p w:rsidR="00CA2D77" w:rsidRPr="006F0796" w:rsidRDefault="00CA2D77" w:rsidP="00113B58">
      <w:pPr>
        <w:pStyle w:val="ListParagraph"/>
        <w:numPr>
          <w:ilvl w:val="0"/>
          <w:numId w:val="28"/>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Regarding process and access for the Denver Campus in writing to the Judicial Council</w:t>
      </w:r>
    </w:p>
    <w:p w:rsidR="00CA2D77" w:rsidRPr="006F0796" w:rsidRDefault="00CA2D77" w:rsidP="00113B58">
      <w:pPr>
        <w:pStyle w:val="ListParagraph"/>
        <w:numPr>
          <w:ilvl w:val="0"/>
          <w:numId w:val="28"/>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Regarding the use of fee monies for the Denver Campus to the SFRC</w:t>
      </w:r>
    </w:p>
    <w:p w:rsidR="00CA2D77" w:rsidRPr="006F0796" w:rsidRDefault="00CA2D77" w:rsidP="00113B58">
      <w:pPr>
        <w:pStyle w:val="ListParagraph"/>
        <w:numPr>
          <w:ilvl w:val="0"/>
          <w:numId w:val="28"/>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 xml:space="preserve">Affecting the Anschutz Medical Campus to the </w:t>
      </w:r>
      <w:r w:rsidR="00AA4E4E" w:rsidRPr="006F0796">
        <w:rPr>
          <w:rFonts w:ascii="Arial" w:hAnsi="Arial" w:cs="Arial"/>
          <w:color w:val="000000" w:themeColor="text1"/>
        </w:rPr>
        <w:t>Anschutz</w:t>
      </w:r>
      <w:r w:rsidR="00281FBF" w:rsidRPr="006F0796">
        <w:rPr>
          <w:rFonts w:ascii="Arial" w:hAnsi="Arial" w:cs="Arial"/>
          <w:color w:val="000000" w:themeColor="text1"/>
        </w:rPr>
        <w:t xml:space="preserve"> Student Senate</w:t>
      </w:r>
    </w:p>
    <w:p w:rsidR="00CA2D77" w:rsidRPr="006F0796" w:rsidRDefault="00CA2D77" w:rsidP="00113B58">
      <w:pPr>
        <w:pStyle w:val="ListParagraph"/>
        <w:numPr>
          <w:ilvl w:val="0"/>
          <w:numId w:val="28"/>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 xml:space="preserve">To </w:t>
      </w:r>
      <w:r w:rsidR="00281FBF" w:rsidRPr="006F0796">
        <w:rPr>
          <w:rFonts w:ascii="Arial" w:hAnsi="Arial" w:cs="Arial"/>
          <w:color w:val="000000" w:themeColor="text1"/>
        </w:rPr>
        <w:t xml:space="preserve">both, </w:t>
      </w:r>
      <w:r w:rsidRPr="006F0796">
        <w:rPr>
          <w:rFonts w:ascii="Arial" w:hAnsi="Arial" w:cs="Arial"/>
          <w:color w:val="000000" w:themeColor="text1"/>
        </w:rPr>
        <w:t xml:space="preserve">either 1) or 2) and 3) if the fee crosses campuses </w:t>
      </w:r>
    </w:p>
    <w:p w:rsidR="00281FBF" w:rsidRPr="006F0796" w:rsidRDefault="00CA2D77" w:rsidP="00113B58">
      <w:pPr>
        <w:pStyle w:val="ListParagraph"/>
        <w:numPr>
          <w:ilvl w:val="0"/>
          <w:numId w:val="28"/>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 xml:space="preserve">And all complaints </w:t>
      </w:r>
      <w:r w:rsidR="00281FBF" w:rsidRPr="006F0796">
        <w:rPr>
          <w:rFonts w:ascii="Arial" w:hAnsi="Arial" w:cs="Arial"/>
          <w:color w:val="000000" w:themeColor="text1"/>
        </w:rPr>
        <w:t xml:space="preserve">to the </w:t>
      </w:r>
      <w:r w:rsidR="00A144D1" w:rsidRPr="006F0796">
        <w:rPr>
          <w:rFonts w:ascii="Arial" w:hAnsi="Arial" w:cs="Arial"/>
          <w:color w:val="000000" w:themeColor="text1"/>
        </w:rPr>
        <w:t xml:space="preserve">Management Fee Review Team, c/o </w:t>
      </w:r>
      <w:r w:rsidR="00281FBF" w:rsidRPr="006F0796">
        <w:rPr>
          <w:rFonts w:ascii="Arial" w:hAnsi="Arial" w:cs="Arial"/>
          <w:color w:val="000000" w:themeColor="text1"/>
        </w:rPr>
        <w:t xml:space="preserve">AVC for </w:t>
      </w:r>
      <w:r w:rsidR="00A144D1" w:rsidRPr="006F0796">
        <w:rPr>
          <w:rFonts w:ascii="Arial" w:hAnsi="Arial" w:cs="Arial"/>
          <w:color w:val="000000" w:themeColor="text1"/>
        </w:rPr>
        <w:t xml:space="preserve">Student </w:t>
      </w:r>
      <w:r w:rsidR="00281FBF" w:rsidRPr="006F0796">
        <w:rPr>
          <w:rFonts w:ascii="Arial" w:hAnsi="Arial" w:cs="Arial"/>
          <w:color w:val="000000" w:themeColor="text1"/>
        </w:rPr>
        <w:t>Life</w:t>
      </w:r>
      <w:r w:rsidR="00940FCE" w:rsidRPr="006F0796">
        <w:rPr>
          <w:rFonts w:ascii="Arial" w:hAnsi="Arial" w:cs="Arial"/>
          <w:color w:val="000000" w:themeColor="text1"/>
        </w:rPr>
        <w:t>.</w:t>
      </w:r>
      <w:r w:rsidR="00281FBF" w:rsidRPr="006F0796">
        <w:rPr>
          <w:rFonts w:ascii="Arial" w:hAnsi="Arial" w:cs="Arial"/>
          <w:color w:val="000000" w:themeColor="text1"/>
        </w:rPr>
        <w:t xml:space="preserve"> </w:t>
      </w:r>
    </w:p>
    <w:p w:rsidR="00281FBF" w:rsidRPr="006F0796" w:rsidRDefault="00281FBF" w:rsidP="00CE7632">
      <w:pPr>
        <w:autoSpaceDE w:val="0"/>
        <w:autoSpaceDN w:val="0"/>
        <w:adjustRightInd w:val="0"/>
        <w:ind w:left="360"/>
        <w:jc w:val="both"/>
        <w:rPr>
          <w:rFonts w:ascii="Arial" w:hAnsi="Arial" w:cs="Arial"/>
          <w:color w:val="000000" w:themeColor="text1"/>
        </w:rPr>
      </w:pPr>
    </w:p>
    <w:p w:rsidR="00281FBF" w:rsidRPr="006F0796" w:rsidRDefault="00281FBF" w:rsidP="00CE7632">
      <w:pPr>
        <w:pStyle w:val="ListParagraph"/>
        <w:numPr>
          <w:ilvl w:val="1"/>
          <w:numId w:val="21"/>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Written complaints regarding mandatory fees must contain evidence that the fee approval process for a new, increased, or changed fee was not followed in the correct manner</w:t>
      </w:r>
      <w:r w:rsidR="00940FCE" w:rsidRPr="006F0796">
        <w:rPr>
          <w:rFonts w:ascii="Arial" w:hAnsi="Arial" w:cs="Arial"/>
          <w:color w:val="000000" w:themeColor="text1"/>
        </w:rPr>
        <w:t xml:space="preserve">, that the fee-paying student has been denied access to the benefit, </w:t>
      </w:r>
      <w:r w:rsidRPr="006F0796">
        <w:rPr>
          <w:rFonts w:ascii="Arial" w:hAnsi="Arial" w:cs="Arial"/>
          <w:color w:val="000000" w:themeColor="text1"/>
        </w:rPr>
        <w:t xml:space="preserve">or that the fee revenue is not being spent for the service that was approved. </w:t>
      </w:r>
    </w:p>
    <w:p w:rsidR="00281FBF" w:rsidRPr="006F0796" w:rsidRDefault="00281FBF" w:rsidP="00CE7632">
      <w:pPr>
        <w:autoSpaceDE w:val="0"/>
        <w:autoSpaceDN w:val="0"/>
        <w:adjustRightInd w:val="0"/>
        <w:ind w:left="360"/>
        <w:jc w:val="both"/>
        <w:rPr>
          <w:rFonts w:ascii="Arial" w:hAnsi="Arial" w:cs="Arial"/>
          <w:color w:val="000000" w:themeColor="text1"/>
        </w:rPr>
      </w:pPr>
    </w:p>
    <w:p w:rsidR="00281FBF" w:rsidRPr="006F0796" w:rsidRDefault="00281FBF" w:rsidP="00CE7632">
      <w:pPr>
        <w:pStyle w:val="ListParagraph"/>
        <w:numPr>
          <w:ilvl w:val="1"/>
          <w:numId w:val="21"/>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 xml:space="preserve">The </w:t>
      </w:r>
      <w:r w:rsidR="00113B58" w:rsidRPr="006F0796">
        <w:rPr>
          <w:rFonts w:ascii="Arial" w:hAnsi="Arial" w:cs="Arial"/>
          <w:color w:val="000000" w:themeColor="text1"/>
        </w:rPr>
        <w:t xml:space="preserve">entities receiving the complaint </w:t>
      </w:r>
      <w:r w:rsidR="008E5863" w:rsidRPr="006F0796">
        <w:rPr>
          <w:rFonts w:ascii="Arial" w:hAnsi="Arial" w:cs="Arial"/>
          <w:color w:val="000000" w:themeColor="text1"/>
        </w:rPr>
        <w:t>will</w:t>
      </w:r>
      <w:r w:rsidRPr="006F0796">
        <w:rPr>
          <w:rFonts w:ascii="Arial" w:hAnsi="Arial" w:cs="Arial"/>
          <w:color w:val="000000" w:themeColor="text1"/>
        </w:rPr>
        <w:t xml:space="preserve"> prepare a response to the complaint, including recommendation(s) for its resolution. </w:t>
      </w:r>
    </w:p>
    <w:p w:rsidR="00281FBF" w:rsidRPr="006F0796" w:rsidRDefault="00281FBF" w:rsidP="00CE7632">
      <w:pPr>
        <w:autoSpaceDE w:val="0"/>
        <w:autoSpaceDN w:val="0"/>
        <w:adjustRightInd w:val="0"/>
        <w:ind w:left="360"/>
        <w:jc w:val="both"/>
        <w:rPr>
          <w:rFonts w:ascii="Arial" w:hAnsi="Arial" w:cs="Arial"/>
          <w:color w:val="000000" w:themeColor="text1"/>
        </w:rPr>
      </w:pPr>
    </w:p>
    <w:p w:rsidR="00281FBF" w:rsidRPr="006F0796" w:rsidRDefault="00281FBF" w:rsidP="00CE7632">
      <w:pPr>
        <w:pStyle w:val="ListParagraph"/>
        <w:numPr>
          <w:ilvl w:val="1"/>
          <w:numId w:val="21"/>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The Provost</w:t>
      </w:r>
      <w:r w:rsidR="00F531F7" w:rsidRPr="006F0796">
        <w:rPr>
          <w:rFonts w:ascii="Arial" w:hAnsi="Arial" w:cs="Arial"/>
          <w:color w:val="000000" w:themeColor="text1"/>
        </w:rPr>
        <w:t xml:space="preserve"> and Vice Chancellor for Administration and Finance are responsible</w:t>
      </w:r>
      <w:r w:rsidRPr="006F0796">
        <w:rPr>
          <w:rFonts w:ascii="Arial" w:hAnsi="Arial" w:cs="Arial"/>
          <w:color w:val="000000" w:themeColor="text1"/>
        </w:rPr>
        <w:t xml:space="preserve"> for final ap</w:t>
      </w:r>
      <w:r w:rsidR="002334D4" w:rsidRPr="006F0796">
        <w:rPr>
          <w:rFonts w:ascii="Arial" w:hAnsi="Arial" w:cs="Arial"/>
          <w:color w:val="000000" w:themeColor="text1"/>
        </w:rPr>
        <w:t>proval of complaint resolutions</w:t>
      </w:r>
      <w:r w:rsidR="008C2226" w:rsidRPr="006F0796">
        <w:rPr>
          <w:rFonts w:ascii="Arial" w:hAnsi="Arial" w:cs="Arial"/>
          <w:color w:val="000000" w:themeColor="text1"/>
        </w:rPr>
        <w:t>.</w:t>
      </w:r>
    </w:p>
    <w:p w:rsidR="00281FBF" w:rsidRPr="006F0796" w:rsidRDefault="00281FBF" w:rsidP="00CE7632">
      <w:pPr>
        <w:ind w:left="720"/>
        <w:jc w:val="both"/>
        <w:rPr>
          <w:rFonts w:ascii="Arial" w:hAnsi="Arial"/>
          <w:color w:val="000000" w:themeColor="text1"/>
        </w:rPr>
      </w:pPr>
    </w:p>
    <w:p w:rsidR="004C1D52" w:rsidRPr="006F0796" w:rsidRDefault="004C1D52" w:rsidP="00CE7632">
      <w:pPr>
        <w:ind w:left="180" w:hanging="180"/>
        <w:jc w:val="both"/>
        <w:rPr>
          <w:rFonts w:ascii="Arial" w:hAnsi="Arial"/>
          <w:b/>
          <w:color w:val="000000" w:themeColor="text1"/>
        </w:rPr>
      </w:pPr>
    </w:p>
    <w:p w:rsidR="00281FBF" w:rsidRPr="006F0796" w:rsidRDefault="00281FBF" w:rsidP="00CE7632">
      <w:pPr>
        <w:pStyle w:val="Title"/>
        <w:numPr>
          <w:ilvl w:val="0"/>
          <w:numId w:val="10"/>
        </w:numPr>
        <w:jc w:val="both"/>
        <w:outlineLvl w:val="0"/>
        <w:rPr>
          <w:rFonts w:ascii="Arial" w:hAnsi="Arial" w:cs="Arial"/>
          <w:color w:val="000000" w:themeColor="text1"/>
        </w:rPr>
      </w:pPr>
      <w:bookmarkStart w:id="13" w:name="_Toc336610798"/>
      <w:r w:rsidRPr="006F0796">
        <w:rPr>
          <w:rFonts w:ascii="Arial" w:hAnsi="Arial" w:cs="Arial"/>
          <w:color w:val="000000" w:themeColor="text1"/>
        </w:rPr>
        <w:t>PROCEDURES FOR REVIEWING EXISTING FEES</w:t>
      </w:r>
      <w:bookmarkEnd w:id="13"/>
      <w:r w:rsidRPr="006F0796">
        <w:rPr>
          <w:rFonts w:ascii="Arial" w:hAnsi="Arial" w:cs="Arial"/>
          <w:color w:val="000000" w:themeColor="text1"/>
        </w:rPr>
        <w:t xml:space="preserve"> </w:t>
      </w:r>
    </w:p>
    <w:p w:rsidR="00281FBF" w:rsidRPr="006F0796" w:rsidRDefault="00281FBF" w:rsidP="00CE7632">
      <w:pPr>
        <w:jc w:val="both"/>
        <w:rPr>
          <w:rFonts w:ascii="Arial" w:hAnsi="Arial"/>
          <w:color w:val="000000" w:themeColor="text1"/>
        </w:rPr>
      </w:pPr>
    </w:p>
    <w:p w:rsidR="00281FBF" w:rsidRPr="006F0796" w:rsidRDefault="00281FBF" w:rsidP="00CE7632">
      <w:pPr>
        <w:pStyle w:val="ListParagraph"/>
        <w:numPr>
          <w:ilvl w:val="1"/>
          <w:numId w:val="22"/>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All fees covered by this Plan will be reviewed periodically and at least every four years</w:t>
      </w:r>
      <w:r w:rsidR="00CB6A4F" w:rsidRPr="006F0796">
        <w:rPr>
          <w:rFonts w:ascii="Arial" w:hAnsi="Arial" w:cs="Arial"/>
          <w:color w:val="000000" w:themeColor="text1"/>
        </w:rPr>
        <w:t xml:space="preserve">.  </w:t>
      </w:r>
      <w:r w:rsidRPr="006F0796">
        <w:rPr>
          <w:rFonts w:ascii="Arial" w:hAnsi="Arial" w:cs="Arial"/>
          <w:color w:val="000000" w:themeColor="text1"/>
        </w:rPr>
        <w:t>Fees will be reviewed with regard to original purpose, intended and current use of fee revenue, impact on students and academic units, adequate student inclusion in and access to the services or goods provided, billing procedures, financial aid issues, problematic impacts, and other fee-specific factors</w:t>
      </w:r>
      <w:r w:rsidR="006F0796" w:rsidRPr="006F0796">
        <w:rPr>
          <w:rFonts w:ascii="Arial" w:hAnsi="Arial" w:cs="Arial"/>
          <w:color w:val="000000" w:themeColor="text1"/>
        </w:rPr>
        <w:t xml:space="preserve">.  </w:t>
      </w:r>
      <w:r w:rsidR="00113B58" w:rsidRPr="006F0796">
        <w:rPr>
          <w:rFonts w:ascii="Arial" w:hAnsi="Arial" w:cs="Arial"/>
          <w:color w:val="000000" w:themeColor="text1"/>
        </w:rPr>
        <w:t>The Plan also provides for an annual institutional review of uncommitted fee fund balances over $100,000 and for the assessment of General Administrative Recharge in accordance with campus policies.</w:t>
      </w:r>
    </w:p>
    <w:p w:rsidR="00281FBF" w:rsidRPr="006F0796" w:rsidRDefault="00281FBF" w:rsidP="00CE7632">
      <w:pPr>
        <w:autoSpaceDE w:val="0"/>
        <w:autoSpaceDN w:val="0"/>
        <w:adjustRightInd w:val="0"/>
        <w:ind w:left="360"/>
        <w:jc w:val="both"/>
        <w:rPr>
          <w:rFonts w:ascii="Arial" w:hAnsi="Arial" w:cs="Arial"/>
          <w:color w:val="000000" w:themeColor="text1"/>
        </w:rPr>
      </w:pPr>
    </w:p>
    <w:p w:rsidR="00281FBF" w:rsidRPr="006F0796" w:rsidRDefault="00281FBF" w:rsidP="00CE7632">
      <w:pPr>
        <w:pStyle w:val="ListParagraph"/>
        <w:numPr>
          <w:ilvl w:val="1"/>
          <w:numId w:val="22"/>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 xml:space="preserve">The manner and timing for the reviews of student purpose/activity fees shall be coordinated between the Vice Chancellor for Student Affairs or designee and the Vice Chancellor for Budget and </w:t>
      </w:r>
      <w:r w:rsidR="00F531F7" w:rsidRPr="006F0796">
        <w:rPr>
          <w:rFonts w:ascii="Arial" w:hAnsi="Arial" w:cs="Arial"/>
          <w:color w:val="000000" w:themeColor="text1"/>
        </w:rPr>
        <w:t>Finance</w:t>
      </w:r>
      <w:r w:rsidRPr="006F0796">
        <w:rPr>
          <w:rFonts w:ascii="Arial" w:hAnsi="Arial" w:cs="Arial"/>
          <w:color w:val="000000" w:themeColor="text1"/>
        </w:rPr>
        <w:t xml:space="preserve"> or designee in consultation with respective campus student government representatives, standing fee review committees, and other parties relevant to the type and purpose of the reviewed fee(s)</w:t>
      </w:r>
      <w:r w:rsidR="00CB6A4F" w:rsidRPr="006F0796">
        <w:rPr>
          <w:rFonts w:ascii="Arial" w:hAnsi="Arial" w:cs="Arial"/>
          <w:color w:val="000000" w:themeColor="text1"/>
        </w:rPr>
        <w:t xml:space="preserve">.  </w:t>
      </w:r>
      <w:r w:rsidRPr="006F0796">
        <w:rPr>
          <w:rFonts w:ascii="Arial" w:hAnsi="Arial" w:cs="Arial"/>
          <w:color w:val="000000" w:themeColor="text1"/>
        </w:rPr>
        <w:lastRenderedPageBreak/>
        <w:t>Recommendations will be forwarded to the Provost for a final decision on continuance or termination of the fee(s).</w:t>
      </w:r>
    </w:p>
    <w:p w:rsidR="00281FBF" w:rsidRPr="006F0796" w:rsidRDefault="00281FBF" w:rsidP="00CE7632">
      <w:pPr>
        <w:autoSpaceDE w:val="0"/>
        <w:autoSpaceDN w:val="0"/>
        <w:adjustRightInd w:val="0"/>
        <w:ind w:left="360"/>
        <w:jc w:val="both"/>
        <w:rPr>
          <w:rFonts w:ascii="Arial" w:hAnsi="Arial" w:cs="Arial"/>
          <w:color w:val="000000" w:themeColor="text1"/>
        </w:rPr>
      </w:pPr>
    </w:p>
    <w:p w:rsidR="00281FBF" w:rsidRPr="006F0796" w:rsidRDefault="00281FBF" w:rsidP="00CE7632">
      <w:pPr>
        <w:pStyle w:val="ListParagraph"/>
        <w:numPr>
          <w:ilvl w:val="1"/>
          <w:numId w:val="22"/>
        </w:numPr>
        <w:autoSpaceDE w:val="0"/>
        <w:autoSpaceDN w:val="0"/>
        <w:adjustRightInd w:val="0"/>
        <w:jc w:val="both"/>
        <w:rPr>
          <w:rFonts w:ascii="Arial" w:hAnsi="Arial" w:cs="Arial"/>
          <w:color w:val="000000" w:themeColor="text1"/>
        </w:rPr>
      </w:pPr>
      <w:r w:rsidRPr="006F0796">
        <w:rPr>
          <w:rFonts w:ascii="Arial" w:hAnsi="Arial" w:cs="Arial"/>
          <w:color w:val="000000" w:themeColor="text1"/>
        </w:rPr>
        <w:t>The manner and timing for the reviews of program/instructional and course fees shall be determined by</w:t>
      </w:r>
      <w:r w:rsidR="00F531F7" w:rsidRPr="006F0796">
        <w:rPr>
          <w:rFonts w:ascii="Arial" w:hAnsi="Arial" w:cs="Arial"/>
          <w:color w:val="000000" w:themeColor="text1"/>
        </w:rPr>
        <w:t xml:space="preserve"> the Management Fee Review Team</w:t>
      </w:r>
      <w:r w:rsidRPr="006F0796">
        <w:rPr>
          <w:rFonts w:ascii="Arial" w:hAnsi="Arial" w:cs="Arial"/>
          <w:color w:val="000000" w:themeColor="text1"/>
        </w:rPr>
        <w:t xml:space="preserve"> </w:t>
      </w:r>
      <w:r w:rsidR="00034F32">
        <w:rPr>
          <w:rFonts w:ascii="Arial" w:hAnsi="Arial" w:cs="Arial"/>
          <w:color w:val="000000" w:themeColor="text1"/>
        </w:rPr>
        <w:t xml:space="preserve">and </w:t>
      </w:r>
      <w:r w:rsidRPr="006F0796">
        <w:rPr>
          <w:rFonts w:ascii="Arial" w:hAnsi="Arial" w:cs="Arial"/>
          <w:color w:val="000000" w:themeColor="text1"/>
        </w:rPr>
        <w:t>the Provost</w:t>
      </w:r>
      <w:r w:rsidR="00034F32">
        <w:rPr>
          <w:rFonts w:ascii="Arial" w:hAnsi="Arial" w:cs="Arial"/>
          <w:color w:val="000000" w:themeColor="text1"/>
        </w:rPr>
        <w:t>,</w:t>
      </w:r>
      <w:r w:rsidRPr="006F0796">
        <w:rPr>
          <w:rFonts w:ascii="Arial" w:hAnsi="Arial" w:cs="Arial"/>
          <w:color w:val="000000" w:themeColor="text1"/>
        </w:rPr>
        <w:t xml:space="preserve"> and </w:t>
      </w:r>
      <w:r w:rsidR="00F531F7" w:rsidRPr="006F0796">
        <w:rPr>
          <w:rFonts w:ascii="Arial" w:hAnsi="Arial" w:cs="Arial"/>
          <w:color w:val="000000" w:themeColor="text1"/>
        </w:rPr>
        <w:t xml:space="preserve">conducted in consultation with </w:t>
      </w:r>
      <w:r w:rsidRPr="006F0796">
        <w:rPr>
          <w:rFonts w:ascii="Arial" w:hAnsi="Arial" w:cs="Arial"/>
          <w:color w:val="000000" w:themeColor="text1"/>
        </w:rPr>
        <w:t xml:space="preserve">appropriate campus parties (e.g., student government representatives, deans, and other academic administrators) affected by or associated with the reviewed fee(s).  Recommendations will be forwarded to the Provost </w:t>
      </w:r>
      <w:r w:rsidR="00F531F7" w:rsidRPr="006F0796">
        <w:rPr>
          <w:rFonts w:ascii="Arial" w:hAnsi="Arial" w:cs="Arial"/>
          <w:color w:val="000000" w:themeColor="text1"/>
        </w:rPr>
        <w:t xml:space="preserve">and Vice Chancellor for Administration and Finance </w:t>
      </w:r>
      <w:r w:rsidRPr="006F0796">
        <w:rPr>
          <w:rFonts w:ascii="Arial" w:hAnsi="Arial" w:cs="Arial"/>
          <w:color w:val="000000" w:themeColor="text1"/>
        </w:rPr>
        <w:t xml:space="preserve">for final decisions on continuance or termination of the fee(s). </w:t>
      </w:r>
    </w:p>
    <w:p w:rsidR="00281FBF" w:rsidRPr="006F0796" w:rsidRDefault="00281FBF" w:rsidP="00CE7632">
      <w:pPr>
        <w:autoSpaceDE w:val="0"/>
        <w:autoSpaceDN w:val="0"/>
        <w:adjustRightInd w:val="0"/>
        <w:ind w:left="360"/>
        <w:jc w:val="both"/>
        <w:rPr>
          <w:rFonts w:ascii="Arial" w:hAnsi="Arial" w:cs="Arial"/>
          <w:color w:val="000000" w:themeColor="text1"/>
        </w:rPr>
      </w:pPr>
    </w:p>
    <w:p w:rsidR="004A12D5" w:rsidRPr="006F0796" w:rsidRDefault="004A12D5" w:rsidP="00CE7632">
      <w:pPr>
        <w:autoSpaceDE w:val="0"/>
        <w:autoSpaceDN w:val="0"/>
        <w:adjustRightInd w:val="0"/>
        <w:ind w:left="360"/>
        <w:jc w:val="both"/>
        <w:rPr>
          <w:rFonts w:ascii="Arial" w:hAnsi="Arial" w:cs="Arial"/>
          <w:color w:val="000000" w:themeColor="text1"/>
        </w:rPr>
      </w:pPr>
    </w:p>
    <w:p w:rsidR="001C205B" w:rsidRPr="006F0796" w:rsidRDefault="00281FBF" w:rsidP="00CE7632">
      <w:pPr>
        <w:pStyle w:val="Title"/>
        <w:numPr>
          <w:ilvl w:val="0"/>
          <w:numId w:val="10"/>
        </w:numPr>
        <w:jc w:val="both"/>
        <w:outlineLvl w:val="0"/>
        <w:rPr>
          <w:rFonts w:ascii="Arial" w:hAnsi="Arial" w:cs="Arial"/>
          <w:color w:val="000000" w:themeColor="text1"/>
        </w:rPr>
      </w:pPr>
      <w:bookmarkStart w:id="14" w:name="_Toc336610799"/>
      <w:r w:rsidRPr="006F0796">
        <w:rPr>
          <w:rFonts w:ascii="Arial" w:hAnsi="Arial" w:cs="Arial"/>
          <w:color w:val="000000" w:themeColor="text1"/>
        </w:rPr>
        <w:t>CHANGES TO THE INSTITUTIONAL STUDENT FEE PLAN</w:t>
      </w:r>
      <w:bookmarkEnd w:id="14"/>
    </w:p>
    <w:p w:rsidR="004550DA" w:rsidRPr="006F0796" w:rsidRDefault="004550DA" w:rsidP="00CE7632">
      <w:pPr>
        <w:pStyle w:val="Title"/>
        <w:jc w:val="both"/>
        <w:rPr>
          <w:rFonts w:ascii="Arial" w:hAnsi="Arial"/>
          <w:b w:val="0"/>
          <w:color w:val="000000" w:themeColor="text1"/>
        </w:rPr>
      </w:pPr>
    </w:p>
    <w:p w:rsidR="000E1497" w:rsidRPr="006F0796" w:rsidRDefault="004550DA" w:rsidP="004A56F9">
      <w:pPr>
        <w:autoSpaceDE w:val="0"/>
        <w:autoSpaceDN w:val="0"/>
        <w:adjustRightInd w:val="0"/>
        <w:ind w:left="720"/>
        <w:jc w:val="both"/>
        <w:rPr>
          <w:rFonts w:ascii="Calibri" w:hAnsi="Calibri" w:cs="Calibri"/>
          <w:color w:val="000000" w:themeColor="text1"/>
          <w:sz w:val="30"/>
          <w:szCs w:val="30"/>
        </w:rPr>
      </w:pPr>
      <w:r w:rsidRPr="006F0796">
        <w:rPr>
          <w:rFonts w:ascii="Arial" w:hAnsi="Arial" w:cs="Arial"/>
          <w:color w:val="000000" w:themeColor="text1"/>
        </w:rPr>
        <w:t xml:space="preserve">This </w:t>
      </w:r>
      <w:r w:rsidR="001C205B" w:rsidRPr="006F0796">
        <w:rPr>
          <w:rFonts w:ascii="Arial" w:hAnsi="Arial" w:cs="Arial"/>
          <w:color w:val="000000" w:themeColor="text1"/>
        </w:rPr>
        <w:t>Plan</w:t>
      </w:r>
      <w:r w:rsidRPr="006F0796">
        <w:rPr>
          <w:rFonts w:ascii="Arial" w:hAnsi="Arial" w:cs="Arial"/>
          <w:color w:val="000000" w:themeColor="text1"/>
        </w:rPr>
        <w:t xml:space="preserve"> may be revised, as necessary, by campus administration with the collaboration of student government organizations.</w:t>
      </w:r>
      <w:r w:rsidR="004A56F9" w:rsidRPr="006F0796">
        <w:rPr>
          <w:rFonts w:ascii="Arial" w:hAnsi="Arial" w:cs="Arial"/>
          <w:color w:val="000000" w:themeColor="text1"/>
        </w:rPr>
        <w:t xml:space="preserve"> </w:t>
      </w:r>
      <w:r w:rsidRPr="006F0796">
        <w:rPr>
          <w:rFonts w:ascii="Arial" w:hAnsi="Arial" w:cs="Arial"/>
          <w:color w:val="000000" w:themeColor="text1"/>
        </w:rPr>
        <w:t xml:space="preserve"> This plan will be submitted to the CU Board of Regents for annual review and shall be made available to students and the pu</w:t>
      </w:r>
      <w:r w:rsidR="004A56F9" w:rsidRPr="006F0796">
        <w:rPr>
          <w:rFonts w:ascii="Arial" w:hAnsi="Arial" w:cs="Arial"/>
          <w:color w:val="000000" w:themeColor="text1"/>
        </w:rPr>
        <w:t>blic on the CU Denver website.</w:t>
      </w:r>
    </w:p>
    <w:sectPr w:rsidR="000E1497" w:rsidRPr="006F0796" w:rsidSect="00D102E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B58" w:rsidRDefault="00113B58">
      <w:r>
        <w:separator/>
      </w:r>
    </w:p>
  </w:endnote>
  <w:endnote w:type="continuationSeparator" w:id="0">
    <w:p w:rsidR="00113B58" w:rsidRDefault="0011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B58" w:rsidRDefault="00E11C68">
    <w:pPr>
      <w:pStyle w:val="Footer"/>
      <w:framePr w:wrap="around" w:vAnchor="text" w:hAnchor="margin" w:xAlign="center" w:y="1"/>
      <w:rPr>
        <w:rStyle w:val="PageNumber"/>
      </w:rPr>
    </w:pPr>
    <w:r>
      <w:rPr>
        <w:rStyle w:val="PageNumber"/>
      </w:rPr>
      <w:fldChar w:fldCharType="begin"/>
    </w:r>
    <w:r w:rsidR="00113B58">
      <w:rPr>
        <w:rStyle w:val="PageNumber"/>
      </w:rPr>
      <w:instrText xml:space="preserve">PAGE  </w:instrText>
    </w:r>
    <w:r>
      <w:rPr>
        <w:rStyle w:val="PageNumber"/>
      </w:rPr>
      <w:fldChar w:fldCharType="separate"/>
    </w:r>
    <w:r w:rsidR="00113B58">
      <w:rPr>
        <w:rStyle w:val="PageNumber"/>
        <w:noProof/>
      </w:rPr>
      <w:t>1</w:t>
    </w:r>
    <w:r>
      <w:rPr>
        <w:rStyle w:val="PageNumber"/>
      </w:rPr>
      <w:fldChar w:fldCharType="end"/>
    </w:r>
  </w:p>
  <w:p w:rsidR="00113B58" w:rsidRDefault="00113B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796" w:rsidRPr="006F0796" w:rsidRDefault="006F0796" w:rsidP="006F0796">
    <w:pPr>
      <w:pStyle w:val="Footer"/>
      <w:jc w:val="center"/>
      <w:rPr>
        <w:rFonts w:ascii="Arial" w:hAnsi="Arial" w:cs="Arial"/>
      </w:rPr>
    </w:pPr>
    <w:r>
      <w:rPr>
        <w:rFonts w:ascii="Arial" w:hAnsi="Arial" w:cs="Arial"/>
      </w:rPr>
      <w:t xml:space="preserve">Page </w:t>
    </w:r>
    <w:r w:rsidR="00E11C68" w:rsidRPr="006F0796">
      <w:rPr>
        <w:rFonts w:ascii="Arial" w:hAnsi="Arial" w:cs="Arial"/>
      </w:rPr>
      <w:fldChar w:fldCharType="begin"/>
    </w:r>
    <w:r w:rsidRPr="006F0796">
      <w:rPr>
        <w:rFonts w:ascii="Arial" w:hAnsi="Arial" w:cs="Arial"/>
      </w:rPr>
      <w:instrText xml:space="preserve"> PAGE   \* MERGEFORMAT </w:instrText>
    </w:r>
    <w:r w:rsidR="00E11C68" w:rsidRPr="006F0796">
      <w:rPr>
        <w:rFonts w:ascii="Arial" w:hAnsi="Arial" w:cs="Arial"/>
      </w:rPr>
      <w:fldChar w:fldCharType="separate"/>
    </w:r>
    <w:r w:rsidR="009C0A60">
      <w:rPr>
        <w:rFonts w:ascii="Arial" w:hAnsi="Arial" w:cs="Arial"/>
        <w:noProof/>
      </w:rPr>
      <w:t>9</w:t>
    </w:r>
    <w:r w:rsidR="00E11C68" w:rsidRPr="006F0796">
      <w:rPr>
        <w:rFonts w:ascii="Arial" w:hAnsi="Arial" w:cs="Arial"/>
      </w:rPr>
      <w:fldChar w:fldCharType="end"/>
    </w:r>
  </w:p>
  <w:p w:rsidR="00113B58" w:rsidRDefault="00113B58" w:rsidP="006F0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B58" w:rsidRDefault="00113B58">
      <w:r>
        <w:separator/>
      </w:r>
    </w:p>
  </w:footnote>
  <w:footnote w:type="continuationSeparator" w:id="0">
    <w:p w:rsidR="00113B58" w:rsidRDefault="00113B58">
      <w:r>
        <w:continuationSeparator/>
      </w:r>
    </w:p>
  </w:footnote>
  <w:footnote w:id="1">
    <w:p w:rsidR="00113B58" w:rsidRPr="006F0796" w:rsidRDefault="00113B58">
      <w:pPr>
        <w:pStyle w:val="FootnoteText"/>
        <w:rPr>
          <w:rFonts w:ascii="Arial" w:hAnsi="Arial" w:cs="Arial"/>
          <w:color w:val="000000" w:themeColor="text1"/>
        </w:rPr>
      </w:pPr>
      <w:r w:rsidRPr="006F0796">
        <w:rPr>
          <w:rStyle w:val="FootnoteReference"/>
          <w:rFonts w:ascii="Arial" w:hAnsi="Arial" w:cs="Arial"/>
          <w:color w:val="000000" w:themeColor="text1"/>
        </w:rPr>
        <w:footnoteRef/>
      </w:r>
      <w:r w:rsidRPr="006F0796">
        <w:rPr>
          <w:rFonts w:ascii="Arial" w:hAnsi="Arial" w:cs="Arial"/>
          <w:color w:val="000000" w:themeColor="text1"/>
        </w:rPr>
        <w:t xml:space="preserve">Some administrative units may in fact request a fee change even though they do not receive the revenue directly.  For instance, the revenue from the Student Information System Fee is allocated to several different units, but the Budget Office may </w:t>
      </w:r>
      <w:r w:rsidR="006F0796" w:rsidRPr="006F0796">
        <w:rPr>
          <w:rFonts w:ascii="Arial" w:hAnsi="Arial" w:cs="Arial"/>
          <w:color w:val="000000" w:themeColor="text1"/>
        </w:rPr>
        <w:t>facilitate</w:t>
      </w:r>
      <w:r w:rsidRPr="006F0796">
        <w:rPr>
          <w:rFonts w:ascii="Arial" w:hAnsi="Arial" w:cs="Arial"/>
          <w:color w:val="000000" w:themeColor="text1"/>
        </w:rPr>
        <w:t xml:space="preserve"> a request for revision.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5485"/>
    <w:multiLevelType w:val="multilevel"/>
    <w:tmpl w:val="BA20F12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0FE91617"/>
    <w:multiLevelType w:val="multilevel"/>
    <w:tmpl w:val="BA20F12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1AA43436"/>
    <w:multiLevelType w:val="multilevel"/>
    <w:tmpl w:val="BA20F12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1F677C70"/>
    <w:multiLevelType w:val="hybridMultilevel"/>
    <w:tmpl w:val="3B92B036"/>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0911DB3"/>
    <w:multiLevelType w:val="multilevel"/>
    <w:tmpl w:val="BA20F12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2F8D62CE"/>
    <w:multiLevelType w:val="hybridMultilevel"/>
    <w:tmpl w:val="8A7C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B77C8"/>
    <w:multiLevelType w:val="singleLevel"/>
    <w:tmpl w:val="FD4CD0A8"/>
    <w:lvl w:ilvl="0">
      <w:start w:val="1"/>
      <w:numFmt w:val="upperLetter"/>
      <w:pStyle w:val="Heading4"/>
      <w:lvlText w:val="%1."/>
      <w:lvlJc w:val="left"/>
      <w:pPr>
        <w:tabs>
          <w:tab w:val="num" w:pos="360"/>
        </w:tabs>
        <w:ind w:left="360" w:hanging="360"/>
      </w:pPr>
    </w:lvl>
  </w:abstractNum>
  <w:abstractNum w:abstractNumId="7" w15:restartNumberingAfterBreak="0">
    <w:nsid w:val="3412491D"/>
    <w:multiLevelType w:val="multilevel"/>
    <w:tmpl w:val="49A8129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35F70762"/>
    <w:multiLevelType w:val="multilevel"/>
    <w:tmpl w:val="D69231F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3ACF4FD9"/>
    <w:multiLevelType w:val="hybridMultilevel"/>
    <w:tmpl w:val="3B92B036"/>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F6538EC"/>
    <w:multiLevelType w:val="multilevel"/>
    <w:tmpl w:val="BA20F12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3F710A15"/>
    <w:multiLevelType w:val="multilevel"/>
    <w:tmpl w:val="D69231F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43FF3F87"/>
    <w:multiLevelType w:val="multilevel"/>
    <w:tmpl w:val="D69231F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46F034DD"/>
    <w:multiLevelType w:val="multilevel"/>
    <w:tmpl w:val="D69231F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81E6D06"/>
    <w:multiLevelType w:val="multilevel"/>
    <w:tmpl w:val="359AD60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487D2516"/>
    <w:multiLevelType w:val="hybridMultilevel"/>
    <w:tmpl w:val="02DE63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D65BDA"/>
    <w:multiLevelType w:val="multilevel"/>
    <w:tmpl w:val="BA20F12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4BB76D2C"/>
    <w:multiLevelType w:val="hybridMultilevel"/>
    <w:tmpl w:val="C1AA4DBE"/>
    <w:lvl w:ilvl="0" w:tplc="F80C8B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68680E"/>
    <w:multiLevelType w:val="multilevel"/>
    <w:tmpl w:val="BA20F12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9" w15:restartNumberingAfterBreak="0">
    <w:nsid w:val="5C753400"/>
    <w:multiLevelType w:val="hybridMultilevel"/>
    <w:tmpl w:val="50B46D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36E41"/>
    <w:multiLevelType w:val="hybridMultilevel"/>
    <w:tmpl w:val="E5B4C83C"/>
    <w:lvl w:ilvl="0" w:tplc="04090001">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53D2B3D"/>
    <w:multiLevelType w:val="multilevel"/>
    <w:tmpl w:val="BA20F12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66C44784"/>
    <w:multiLevelType w:val="multilevel"/>
    <w:tmpl w:val="BA20F12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69C034D1"/>
    <w:multiLevelType w:val="hybridMultilevel"/>
    <w:tmpl w:val="AFC6B32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71CE320E"/>
    <w:multiLevelType w:val="hybridMultilevel"/>
    <w:tmpl w:val="50C650A0"/>
    <w:lvl w:ilvl="0" w:tplc="04090015">
      <w:start w:val="1"/>
      <w:numFmt w:val="upperLetter"/>
      <w:pStyle w:val="ListBullet2"/>
      <w:lvlText w:val="%1."/>
      <w:lvlJc w:val="left"/>
      <w:pPr>
        <w:tabs>
          <w:tab w:val="num" w:pos="1080"/>
        </w:tabs>
        <w:ind w:left="1080" w:hanging="360"/>
      </w:pPr>
    </w:lvl>
    <w:lvl w:ilvl="1" w:tplc="8FF420C6">
      <w:start w:val="1"/>
      <w:numFmt w:val="decimal"/>
      <w:lvlText w:val="%2)"/>
      <w:lvlJc w:val="left"/>
      <w:pPr>
        <w:tabs>
          <w:tab w:val="num" w:pos="1350"/>
        </w:tabs>
        <w:ind w:left="1350" w:hanging="360"/>
      </w:pPr>
      <w:rPr>
        <w:strike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2CA0ECB"/>
    <w:multiLevelType w:val="hybridMultilevel"/>
    <w:tmpl w:val="605AB068"/>
    <w:lvl w:ilvl="0" w:tplc="E752DE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7B12546"/>
    <w:multiLevelType w:val="hybridMultilevel"/>
    <w:tmpl w:val="4BCE7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C84D13"/>
    <w:multiLevelType w:val="hybridMultilevel"/>
    <w:tmpl w:val="88FCC5E4"/>
    <w:lvl w:ilvl="0" w:tplc="2374922A">
      <w:start w:val="1"/>
      <w:numFmt w:val="upperRoman"/>
      <w:lvlText w:val="%1."/>
      <w:lvlJc w:val="left"/>
      <w:pPr>
        <w:tabs>
          <w:tab w:val="num" w:pos="1080"/>
        </w:tabs>
        <w:ind w:left="1080" w:hanging="720"/>
      </w:pPr>
      <w:rPr>
        <w:rFonts w:hint="default"/>
      </w:rPr>
    </w:lvl>
    <w:lvl w:ilvl="1" w:tplc="6204D0C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4"/>
  </w:num>
  <w:num w:numId="3">
    <w:abstractNumId w:val="20"/>
  </w:num>
  <w:num w:numId="4">
    <w:abstractNumId w:val="27"/>
  </w:num>
  <w:num w:numId="5">
    <w:abstractNumId w:val="5"/>
  </w:num>
  <w:num w:numId="6">
    <w:abstractNumId w:val="3"/>
  </w:num>
  <w:num w:numId="7">
    <w:abstractNumId w:val="25"/>
  </w:num>
  <w:num w:numId="8">
    <w:abstractNumId w:val="26"/>
  </w:num>
  <w:num w:numId="9">
    <w:abstractNumId w:val="18"/>
  </w:num>
  <w:num w:numId="10">
    <w:abstractNumId w:val="14"/>
  </w:num>
  <w:num w:numId="11">
    <w:abstractNumId w:val="2"/>
  </w:num>
  <w:num w:numId="12">
    <w:abstractNumId w:val="12"/>
  </w:num>
  <w:num w:numId="13">
    <w:abstractNumId w:val="22"/>
  </w:num>
  <w:num w:numId="14">
    <w:abstractNumId w:val="11"/>
  </w:num>
  <w:num w:numId="15">
    <w:abstractNumId w:val="13"/>
  </w:num>
  <w:num w:numId="16">
    <w:abstractNumId w:val="8"/>
  </w:num>
  <w:num w:numId="17">
    <w:abstractNumId w:val="21"/>
  </w:num>
  <w:num w:numId="18">
    <w:abstractNumId w:val="16"/>
  </w:num>
  <w:num w:numId="19">
    <w:abstractNumId w:val="10"/>
  </w:num>
  <w:num w:numId="20">
    <w:abstractNumId w:val="0"/>
  </w:num>
  <w:num w:numId="21">
    <w:abstractNumId w:val="1"/>
  </w:num>
  <w:num w:numId="22">
    <w:abstractNumId w:val="4"/>
  </w:num>
  <w:num w:numId="23">
    <w:abstractNumId w:val="7"/>
  </w:num>
  <w:num w:numId="24">
    <w:abstractNumId w:val="19"/>
  </w:num>
  <w:num w:numId="25">
    <w:abstractNumId w:val="23"/>
  </w:num>
  <w:num w:numId="26">
    <w:abstractNumId w:val="9"/>
  </w:num>
  <w:num w:numId="27">
    <w:abstractNumId w:val="15"/>
  </w:num>
  <w:num w:numId="2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E2"/>
    <w:rsid w:val="000025E0"/>
    <w:rsid w:val="0000470C"/>
    <w:rsid w:val="000056D2"/>
    <w:rsid w:val="00007A0E"/>
    <w:rsid w:val="00010974"/>
    <w:rsid w:val="00011712"/>
    <w:rsid w:val="000129E1"/>
    <w:rsid w:val="000157B2"/>
    <w:rsid w:val="000170C5"/>
    <w:rsid w:val="00017C43"/>
    <w:rsid w:val="00023FBC"/>
    <w:rsid w:val="000257C6"/>
    <w:rsid w:val="00034F32"/>
    <w:rsid w:val="00037500"/>
    <w:rsid w:val="0004233F"/>
    <w:rsid w:val="00044F85"/>
    <w:rsid w:val="000450BD"/>
    <w:rsid w:val="000455F5"/>
    <w:rsid w:val="0005022E"/>
    <w:rsid w:val="0005031C"/>
    <w:rsid w:val="00054D09"/>
    <w:rsid w:val="0005605D"/>
    <w:rsid w:val="000570D1"/>
    <w:rsid w:val="00062833"/>
    <w:rsid w:val="00062DF0"/>
    <w:rsid w:val="00063B9C"/>
    <w:rsid w:val="000653FD"/>
    <w:rsid w:val="000725E0"/>
    <w:rsid w:val="00072F9E"/>
    <w:rsid w:val="00073FDC"/>
    <w:rsid w:val="00074FBF"/>
    <w:rsid w:val="00075937"/>
    <w:rsid w:val="00076060"/>
    <w:rsid w:val="0008258E"/>
    <w:rsid w:val="00082B1C"/>
    <w:rsid w:val="00085BCF"/>
    <w:rsid w:val="0008740C"/>
    <w:rsid w:val="0009270C"/>
    <w:rsid w:val="000934BE"/>
    <w:rsid w:val="0009350B"/>
    <w:rsid w:val="0009705C"/>
    <w:rsid w:val="00097FA6"/>
    <w:rsid w:val="000A3D06"/>
    <w:rsid w:val="000A5804"/>
    <w:rsid w:val="000A6B84"/>
    <w:rsid w:val="000A71D0"/>
    <w:rsid w:val="000A7984"/>
    <w:rsid w:val="000B11CD"/>
    <w:rsid w:val="000B1467"/>
    <w:rsid w:val="000B147E"/>
    <w:rsid w:val="000B4259"/>
    <w:rsid w:val="000B4798"/>
    <w:rsid w:val="000B7BDB"/>
    <w:rsid w:val="000C0213"/>
    <w:rsid w:val="000C50CA"/>
    <w:rsid w:val="000C53B5"/>
    <w:rsid w:val="000C5D1F"/>
    <w:rsid w:val="000C6B39"/>
    <w:rsid w:val="000D3F2C"/>
    <w:rsid w:val="000E1497"/>
    <w:rsid w:val="000E2C45"/>
    <w:rsid w:val="000E39E8"/>
    <w:rsid w:val="000E6BAB"/>
    <w:rsid w:val="000F1B39"/>
    <w:rsid w:val="000F2E67"/>
    <w:rsid w:val="0010008F"/>
    <w:rsid w:val="00101A31"/>
    <w:rsid w:val="00103311"/>
    <w:rsid w:val="00103830"/>
    <w:rsid w:val="001038FA"/>
    <w:rsid w:val="00106B05"/>
    <w:rsid w:val="00106DF6"/>
    <w:rsid w:val="001103D7"/>
    <w:rsid w:val="0011134F"/>
    <w:rsid w:val="00111AE5"/>
    <w:rsid w:val="00113B58"/>
    <w:rsid w:val="00115A84"/>
    <w:rsid w:val="00117BEA"/>
    <w:rsid w:val="00120598"/>
    <w:rsid w:val="00120FE4"/>
    <w:rsid w:val="001225D4"/>
    <w:rsid w:val="001234FD"/>
    <w:rsid w:val="001247DA"/>
    <w:rsid w:val="001258C9"/>
    <w:rsid w:val="00130ECB"/>
    <w:rsid w:val="00135326"/>
    <w:rsid w:val="00136FA0"/>
    <w:rsid w:val="00137CFE"/>
    <w:rsid w:val="00141F22"/>
    <w:rsid w:val="001426F8"/>
    <w:rsid w:val="00143571"/>
    <w:rsid w:val="00144EAB"/>
    <w:rsid w:val="00145826"/>
    <w:rsid w:val="0016471C"/>
    <w:rsid w:val="00164735"/>
    <w:rsid w:val="00164E6C"/>
    <w:rsid w:val="0017050A"/>
    <w:rsid w:val="0017529D"/>
    <w:rsid w:val="0017589A"/>
    <w:rsid w:val="0017602C"/>
    <w:rsid w:val="001770A5"/>
    <w:rsid w:val="00181012"/>
    <w:rsid w:val="00185C2E"/>
    <w:rsid w:val="00190431"/>
    <w:rsid w:val="00190842"/>
    <w:rsid w:val="00194D84"/>
    <w:rsid w:val="001959B6"/>
    <w:rsid w:val="00195DC0"/>
    <w:rsid w:val="00196452"/>
    <w:rsid w:val="00197FBD"/>
    <w:rsid w:val="001A185F"/>
    <w:rsid w:val="001A7D2C"/>
    <w:rsid w:val="001B3D91"/>
    <w:rsid w:val="001B5EC1"/>
    <w:rsid w:val="001C1502"/>
    <w:rsid w:val="001C1C4A"/>
    <w:rsid w:val="001C205B"/>
    <w:rsid w:val="001C27CB"/>
    <w:rsid w:val="001C3A34"/>
    <w:rsid w:val="001C5A9D"/>
    <w:rsid w:val="001C7063"/>
    <w:rsid w:val="001D2536"/>
    <w:rsid w:val="001D25EC"/>
    <w:rsid w:val="001D303D"/>
    <w:rsid w:val="001D3359"/>
    <w:rsid w:val="001D3B58"/>
    <w:rsid w:val="001D3F88"/>
    <w:rsid w:val="001D7E7B"/>
    <w:rsid w:val="001E1057"/>
    <w:rsid w:val="001E22CB"/>
    <w:rsid w:val="001E695D"/>
    <w:rsid w:val="001E7740"/>
    <w:rsid w:val="001F0909"/>
    <w:rsid w:val="001F0AA6"/>
    <w:rsid w:val="001F44A2"/>
    <w:rsid w:val="001F540C"/>
    <w:rsid w:val="001F65AB"/>
    <w:rsid w:val="001F7B1F"/>
    <w:rsid w:val="0020097F"/>
    <w:rsid w:val="002162D1"/>
    <w:rsid w:val="00221AEB"/>
    <w:rsid w:val="0022279B"/>
    <w:rsid w:val="00222BB4"/>
    <w:rsid w:val="00223A83"/>
    <w:rsid w:val="0022427D"/>
    <w:rsid w:val="00225ACD"/>
    <w:rsid w:val="00226AD2"/>
    <w:rsid w:val="0022733B"/>
    <w:rsid w:val="0023181B"/>
    <w:rsid w:val="00232B2F"/>
    <w:rsid w:val="002334D4"/>
    <w:rsid w:val="002345A9"/>
    <w:rsid w:val="00235344"/>
    <w:rsid w:val="0023791A"/>
    <w:rsid w:val="00241131"/>
    <w:rsid w:val="0024233C"/>
    <w:rsid w:val="002430B4"/>
    <w:rsid w:val="0024409A"/>
    <w:rsid w:val="00244CC8"/>
    <w:rsid w:val="002460CF"/>
    <w:rsid w:val="002515B8"/>
    <w:rsid w:val="00254769"/>
    <w:rsid w:val="00260053"/>
    <w:rsid w:val="002626AF"/>
    <w:rsid w:val="00262720"/>
    <w:rsid w:val="0026747C"/>
    <w:rsid w:val="00267643"/>
    <w:rsid w:val="00270592"/>
    <w:rsid w:val="00280958"/>
    <w:rsid w:val="00281888"/>
    <w:rsid w:val="00281FBF"/>
    <w:rsid w:val="00295BF5"/>
    <w:rsid w:val="0029738A"/>
    <w:rsid w:val="00297A7D"/>
    <w:rsid w:val="00297EC8"/>
    <w:rsid w:val="002A1CE4"/>
    <w:rsid w:val="002A2046"/>
    <w:rsid w:val="002A5BF8"/>
    <w:rsid w:val="002B3A4F"/>
    <w:rsid w:val="002B75C3"/>
    <w:rsid w:val="002C19E7"/>
    <w:rsid w:val="002C2029"/>
    <w:rsid w:val="002C49B6"/>
    <w:rsid w:val="002C55DE"/>
    <w:rsid w:val="002C67B1"/>
    <w:rsid w:val="002D0FFA"/>
    <w:rsid w:val="002D55DF"/>
    <w:rsid w:val="002D7788"/>
    <w:rsid w:val="002E1F07"/>
    <w:rsid w:val="002E7BAC"/>
    <w:rsid w:val="002F07F6"/>
    <w:rsid w:val="002F36A3"/>
    <w:rsid w:val="002F46C8"/>
    <w:rsid w:val="00300403"/>
    <w:rsid w:val="00301836"/>
    <w:rsid w:val="00303661"/>
    <w:rsid w:val="00306A4B"/>
    <w:rsid w:val="00310091"/>
    <w:rsid w:val="00313542"/>
    <w:rsid w:val="00314B31"/>
    <w:rsid w:val="00320424"/>
    <w:rsid w:val="003208F5"/>
    <w:rsid w:val="00324544"/>
    <w:rsid w:val="003245BE"/>
    <w:rsid w:val="003261CC"/>
    <w:rsid w:val="00333F55"/>
    <w:rsid w:val="00334201"/>
    <w:rsid w:val="00334370"/>
    <w:rsid w:val="00337C5F"/>
    <w:rsid w:val="00342B5B"/>
    <w:rsid w:val="00345358"/>
    <w:rsid w:val="00354305"/>
    <w:rsid w:val="00356871"/>
    <w:rsid w:val="003608F1"/>
    <w:rsid w:val="00361360"/>
    <w:rsid w:val="00364851"/>
    <w:rsid w:val="00372FDA"/>
    <w:rsid w:val="003746EA"/>
    <w:rsid w:val="003778F1"/>
    <w:rsid w:val="00383A18"/>
    <w:rsid w:val="00386148"/>
    <w:rsid w:val="00387B6D"/>
    <w:rsid w:val="00392D6B"/>
    <w:rsid w:val="003A3E05"/>
    <w:rsid w:val="003A451F"/>
    <w:rsid w:val="003A4C9C"/>
    <w:rsid w:val="003A6C84"/>
    <w:rsid w:val="003B1C9D"/>
    <w:rsid w:val="003B5CA1"/>
    <w:rsid w:val="003B6103"/>
    <w:rsid w:val="003C10A8"/>
    <w:rsid w:val="003C3DD9"/>
    <w:rsid w:val="003C5059"/>
    <w:rsid w:val="003D282C"/>
    <w:rsid w:val="003D3192"/>
    <w:rsid w:val="003D382E"/>
    <w:rsid w:val="003D4240"/>
    <w:rsid w:val="003D4BE2"/>
    <w:rsid w:val="003D51D8"/>
    <w:rsid w:val="003D70E6"/>
    <w:rsid w:val="003E3070"/>
    <w:rsid w:val="003E764C"/>
    <w:rsid w:val="003E7C13"/>
    <w:rsid w:val="003F5D7F"/>
    <w:rsid w:val="003F6FBB"/>
    <w:rsid w:val="0040247A"/>
    <w:rsid w:val="00402C45"/>
    <w:rsid w:val="004046A6"/>
    <w:rsid w:val="0040608D"/>
    <w:rsid w:val="00410114"/>
    <w:rsid w:val="00412528"/>
    <w:rsid w:val="00414108"/>
    <w:rsid w:val="00414ACE"/>
    <w:rsid w:val="00415E10"/>
    <w:rsid w:val="00421BA1"/>
    <w:rsid w:val="00424166"/>
    <w:rsid w:val="00427048"/>
    <w:rsid w:val="004278A2"/>
    <w:rsid w:val="004303A1"/>
    <w:rsid w:val="00430C5A"/>
    <w:rsid w:val="00433BE0"/>
    <w:rsid w:val="00436B85"/>
    <w:rsid w:val="00436F0D"/>
    <w:rsid w:val="00437FEE"/>
    <w:rsid w:val="0044103D"/>
    <w:rsid w:val="0044395A"/>
    <w:rsid w:val="00443F16"/>
    <w:rsid w:val="004450AC"/>
    <w:rsid w:val="00445488"/>
    <w:rsid w:val="0044575E"/>
    <w:rsid w:val="004462DF"/>
    <w:rsid w:val="00447D8D"/>
    <w:rsid w:val="004545A1"/>
    <w:rsid w:val="00454E25"/>
    <w:rsid w:val="004550DA"/>
    <w:rsid w:val="004553F8"/>
    <w:rsid w:val="00455A32"/>
    <w:rsid w:val="004600D4"/>
    <w:rsid w:val="00460185"/>
    <w:rsid w:val="004651B1"/>
    <w:rsid w:val="004657C3"/>
    <w:rsid w:val="00465EE7"/>
    <w:rsid w:val="00467EB3"/>
    <w:rsid w:val="00470BB5"/>
    <w:rsid w:val="0048355C"/>
    <w:rsid w:val="0048679F"/>
    <w:rsid w:val="00490C05"/>
    <w:rsid w:val="0049166E"/>
    <w:rsid w:val="0049187B"/>
    <w:rsid w:val="00495645"/>
    <w:rsid w:val="004A0F2A"/>
    <w:rsid w:val="004A0F4B"/>
    <w:rsid w:val="004A12D5"/>
    <w:rsid w:val="004A44A5"/>
    <w:rsid w:val="004A523A"/>
    <w:rsid w:val="004A56F9"/>
    <w:rsid w:val="004A74A8"/>
    <w:rsid w:val="004B3C90"/>
    <w:rsid w:val="004B5801"/>
    <w:rsid w:val="004C1B22"/>
    <w:rsid w:val="004C1D52"/>
    <w:rsid w:val="004C3CA2"/>
    <w:rsid w:val="004C533C"/>
    <w:rsid w:val="004C5FFA"/>
    <w:rsid w:val="004C76FB"/>
    <w:rsid w:val="004D0A41"/>
    <w:rsid w:val="004D2EC6"/>
    <w:rsid w:val="004D31C5"/>
    <w:rsid w:val="004D3C65"/>
    <w:rsid w:val="004D7F49"/>
    <w:rsid w:val="004E057F"/>
    <w:rsid w:val="004E06EE"/>
    <w:rsid w:val="004E289A"/>
    <w:rsid w:val="004E3181"/>
    <w:rsid w:val="004E32DA"/>
    <w:rsid w:val="004E5380"/>
    <w:rsid w:val="004E73A4"/>
    <w:rsid w:val="004F10AE"/>
    <w:rsid w:val="004F1A98"/>
    <w:rsid w:val="004F2281"/>
    <w:rsid w:val="004F3D18"/>
    <w:rsid w:val="004F66A3"/>
    <w:rsid w:val="004F6931"/>
    <w:rsid w:val="0050256F"/>
    <w:rsid w:val="00503AE2"/>
    <w:rsid w:val="00504FDA"/>
    <w:rsid w:val="005101F7"/>
    <w:rsid w:val="00510879"/>
    <w:rsid w:val="005137D9"/>
    <w:rsid w:val="005144AD"/>
    <w:rsid w:val="0051532F"/>
    <w:rsid w:val="005240DE"/>
    <w:rsid w:val="00532D49"/>
    <w:rsid w:val="0053378C"/>
    <w:rsid w:val="00535D2F"/>
    <w:rsid w:val="00537365"/>
    <w:rsid w:val="00542D4F"/>
    <w:rsid w:val="00543E19"/>
    <w:rsid w:val="005451B9"/>
    <w:rsid w:val="005459FC"/>
    <w:rsid w:val="00545C43"/>
    <w:rsid w:val="00550E95"/>
    <w:rsid w:val="005546B2"/>
    <w:rsid w:val="00554D5E"/>
    <w:rsid w:val="00563731"/>
    <w:rsid w:val="00565775"/>
    <w:rsid w:val="005678BD"/>
    <w:rsid w:val="005713F3"/>
    <w:rsid w:val="00572C79"/>
    <w:rsid w:val="00574521"/>
    <w:rsid w:val="00575721"/>
    <w:rsid w:val="005817A6"/>
    <w:rsid w:val="00581C70"/>
    <w:rsid w:val="00591E6E"/>
    <w:rsid w:val="00593799"/>
    <w:rsid w:val="00593D86"/>
    <w:rsid w:val="0059436F"/>
    <w:rsid w:val="00597221"/>
    <w:rsid w:val="005A299C"/>
    <w:rsid w:val="005A7162"/>
    <w:rsid w:val="005B5E32"/>
    <w:rsid w:val="005D1372"/>
    <w:rsid w:val="005D2062"/>
    <w:rsid w:val="005D29A1"/>
    <w:rsid w:val="005D7BDF"/>
    <w:rsid w:val="005E229B"/>
    <w:rsid w:val="005E2B00"/>
    <w:rsid w:val="005F002D"/>
    <w:rsid w:val="005F10FD"/>
    <w:rsid w:val="005F1859"/>
    <w:rsid w:val="00600815"/>
    <w:rsid w:val="00600CC2"/>
    <w:rsid w:val="00602052"/>
    <w:rsid w:val="00610773"/>
    <w:rsid w:val="00610DD1"/>
    <w:rsid w:val="0061159A"/>
    <w:rsid w:val="006141EA"/>
    <w:rsid w:val="00614439"/>
    <w:rsid w:val="0061514F"/>
    <w:rsid w:val="006222FB"/>
    <w:rsid w:val="00623EF5"/>
    <w:rsid w:val="00625F85"/>
    <w:rsid w:val="00626A18"/>
    <w:rsid w:val="00631E34"/>
    <w:rsid w:val="00632361"/>
    <w:rsid w:val="00634F8A"/>
    <w:rsid w:val="00640A49"/>
    <w:rsid w:val="00642DA6"/>
    <w:rsid w:val="00643B2F"/>
    <w:rsid w:val="006462DB"/>
    <w:rsid w:val="0064712D"/>
    <w:rsid w:val="00647570"/>
    <w:rsid w:val="0065635F"/>
    <w:rsid w:val="00667050"/>
    <w:rsid w:val="00671817"/>
    <w:rsid w:val="006746AF"/>
    <w:rsid w:val="00674B6E"/>
    <w:rsid w:val="00686D5D"/>
    <w:rsid w:val="0068714C"/>
    <w:rsid w:val="00687F6E"/>
    <w:rsid w:val="00690BCE"/>
    <w:rsid w:val="006938A5"/>
    <w:rsid w:val="0069424E"/>
    <w:rsid w:val="00694B9B"/>
    <w:rsid w:val="006976D0"/>
    <w:rsid w:val="006A04EF"/>
    <w:rsid w:val="006A2C2B"/>
    <w:rsid w:val="006A2DF9"/>
    <w:rsid w:val="006A5AA1"/>
    <w:rsid w:val="006A724A"/>
    <w:rsid w:val="006B245A"/>
    <w:rsid w:val="006B25AA"/>
    <w:rsid w:val="006B314A"/>
    <w:rsid w:val="006B3D46"/>
    <w:rsid w:val="006B406D"/>
    <w:rsid w:val="006B4950"/>
    <w:rsid w:val="006C3A89"/>
    <w:rsid w:val="006C6A71"/>
    <w:rsid w:val="006D136E"/>
    <w:rsid w:val="006D44C0"/>
    <w:rsid w:val="006D7738"/>
    <w:rsid w:val="006E167D"/>
    <w:rsid w:val="006E45F9"/>
    <w:rsid w:val="006E5AE5"/>
    <w:rsid w:val="006F0796"/>
    <w:rsid w:val="006F47DB"/>
    <w:rsid w:val="006F601C"/>
    <w:rsid w:val="006F641E"/>
    <w:rsid w:val="007031E4"/>
    <w:rsid w:val="00703E2D"/>
    <w:rsid w:val="0070435F"/>
    <w:rsid w:val="00704752"/>
    <w:rsid w:val="00706B41"/>
    <w:rsid w:val="0070710C"/>
    <w:rsid w:val="00711684"/>
    <w:rsid w:val="00712E5F"/>
    <w:rsid w:val="0071570C"/>
    <w:rsid w:val="00715F13"/>
    <w:rsid w:val="007309F5"/>
    <w:rsid w:val="00736250"/>
    <w:rsid w:val="00736A3F"/>
    <w:rsid w:val="007371D9"/>
    <w:rsid w:val="00737A31"/>
    <w:rsid w:val="00737CB2"/>
    <w:rsid w:val="00745893"/>
    <w:rsid w:val="00746448"/>
    <w:rsid w:val="00754D6E"/>
    <w:rsid w:val="00755215"/>
    <w:rsid w:val="00762175"/>
    <w:rsid w:val="007658F6"/>
    <w:rsid w:val="00773CE5"/>
    <w:rsid w:val="00773F36"/>
    <w:rsid w:val="007750B7"/>
    <w:rsid w:val="00775B3B"/>
    <w:rsid w:val="00782D4A"/>
    <w:rsid w:val="00787BC6"/>
    <w:rsid w:val="0079228E"/>
    <w:rsid w:val="00797A43"/>
    <w:rsid w:val="007A1BBB"/>
    <w:rsid w:val="007A46E4"/>
    <w:rsid w:val="007B4E3A"/>
    <w:rsid w:val="007B676C"/>
    <w:rsid w:val="007C3D01"/>
    <w:rsid w:val="007C3DBF"/>
    <w:rsid w:val="007C3E52"/>
    <w:rsid w:val="007C59DD"/>
    <w:rsid w:val="007C6C88"/>
    <w:rsid w:val="007D10C9"/>
    <w:rsid w:val="007D3B24"/>
    <w:rsid w:val="007D4D5B"/>
    <w:rsid w:val="007E1F47"/>
    <w:rsid w:val="007E531B"/>
    <w:rsid w:val="007F11E3"/>
    <w:rsid w:val="007F17BF"/>
    <w:rsid w:val="007F45AC"/>
    <w:rsid w:val="007F628F"/>
    <w:rsid w:val="00800AF7"/>
    <w:rsid w:val="00804718"/>
    <w:rsid w:val="00807C65"/>
    <w:rsid w:val="00810A69"/>
    <w:rsid w:val="00811A59"/>
    <w:rsid w:val="00811D49"/>
    <w:rsid w:val="008128B6"/>
    <w:rsid w:val="008140A8"/>
    <w:rsid w:val="0082166D"/>
    <w:rsid w:val="00822AD5"/>
    <w:rsid w:val="00823006"/>
    <w:rsid w:val="008253D1"/>
    <w:rsid w:val="0082597F"/>
    <w:rsid w:val="00827D35"/>
    <w:rsid w:val="008312E3"/>
    <w:rsid w:val="00832CED"/>
    <w:rsid w:val="008343AB"/>
    <w:rsid w:val="008375CA"/>
    <w:rsid w:val="00841146"/>
    <w:rsid w:val="008411E1"/>
    <w:rsid w:val="008505CE"/>
    <w:rsid w:val="00850C32"/>
    <w:rsid w:val="00854356"/>
    <w:rsid w:val="00854581"/>
    <w:rsid w:val="0085624F"/>
    <w:rsid w:val="008568BB"/>
    <w:rsid w:val="00862D00"/>
    <w:rsid w:val="00862F41"/>
    <w:rsid w:val="00864F52"/>
    <w:rsid w:val="00865F37"/>
    <w:rsid w:val="008670FC"/>
    <w:rsid w:val="00875386"/>
    <w:rsid w:val="008800A1"/>
    <w:rsid w:val="0089062E"/>
    <w:rsid w:val="008909CB"/>
    <w:rsid w:val="0089363B"/>
    <w:rsid w:val="00893785"/>
    <w:rsid w:val="0089422F"/>
    <w:rsid w:val="008A2DB3"/>
    <w:rsid w:val="008A5B37"/>
    <w:rsid w:val="008A6309"/>
    <w:rsid w:val="008B07AC"/>
    <w:rsid w:val="008B1D86"/>
    <w:rsid w:val="008C1441"/>
    <w:rsid w:val="008C2226"/>
    <w:rsid w:val="008C75E0"/>
    <w:rsid w:val="008D0F78"/>
    <w:rsid w:val="008D349E"/>
    <w:rsid w:val="008D35F9"/>
    <w:rsid w:val="008E1473"/>
    <w:rsid w:val="008E27A6"/>
    <w:rsid w:val="008E3291"/>
    <w:rsid w:val="008E335E"/>
    <w:rsid w:val="008E421D"/>
    <w:rsid w:val="008E563C"/>
    <w:rsid w:val="008E5863"/>
    <w:rsid w:val="008E7BFD"/>
    <w:rsid w:val="008F107B"/>
    <w:rsid w:val="008F4119"/>
    <w:rsid w:val="008F70D6"/>
    <w:rsid w:val="00900A2B"/>
    <w:rsid w:val="00900E6D"/>
    <w:rsid w:val="009156BB"/>
    <w:rsid w:val="009160F5"/>
    <w:rsid w:val="0091708A"/>
    <w:rsid w:val="00917F35"/>
    <w:rsid w:val="00921055"/>
    <w:rsid w:val="009223B9"/>
    <w:rsid w:val="009257B9"/>
    <w:rsid w:val="00925A7E"/>
    <w:rsid w:val="00926C1C"/>
    <w:rsid w:val="00935001"/>
    <w:rsid w:val="00935908"/>
    <w:rsid w:val="00940FCE"/>
    <w:rsid w:val="009418C8"/>
    <w:rsid w:val="0094208C"/>
    <w:rsid w:val="0094528C"/>
    <w:rsid w:val="00950DB8"/>
    <w:rsid w:val="00952098"/>
    <w:rsid w:val="00952D0B"/>
    <w:rsid w:val="00953120"/>
    <w:rsid w:val="00953DE5"/>
    <w:rsid w:val="00962E30"/>
    <w:rsid w:val="00966A05"/>
    <w:rsid w:val="00966E4E"/>
    <w:rsid w:val="00967CD4"/>
    <w:rsid w:val="00972EF0"/>
    <w:rsid w:val="0097536D"/>
    <w:rsid w:val="0097594F"/>
    <w:rsid w:val="009760A4"/>
    <w:rsid w:val="00980241"/>
    <w:rsid w:val="0098178A"/>
    <w:rsid w:val="009822CC"/>
    <w:rsid w:val="00982E61"/>
    <w:rsid w:val="00984DA6"/>
    <w:rsid w:val="00984FF3"/>
    <w:rsid w:val="00986F4E"/>
    <w:rsid w:val="00991553"/>
    <w:rsid w:val="0099461F"/>
    <w:rsid w:val="00994D43"/>
    <w:rsid w:val="009A7309"/>
    <w:rsid w:val="009B3FFC"/>
    <w:rsid w:val="009B5731"/>
    <w:rsid w:val="009B6507"/>
    <w:rsid w:val="009B7085"/>
    <w:rsid w:val="009C0A60"/>
    <w:rsid w:val="009C2D66"/>
    <w:rsid w:val="009C42EA"/>
    <w:rsid w:val="009D181D"/>
    <w:rsid w:val="009D1B8B"/>
    <w:rsid w:val="009D3594"/>
    <w:rsid w:val="009D798D"/>
    <w:rsid w:val="009E00DC"/>
    <w:rsid w:val="009E2D69"/>
    <w:rsid w:val="009E5174"/>
    <w:rsid w:val="009E6968"/>
    <w:rsid w:val="009F00C5"/>
    <w:rsid w:val="009F2DB0"/>
    <w:rsid w:val="009F7EDB"/>
    <w:rsid w:val="00A015A4"/>
    <w:rsid w:val="00A052DA"/>
    <w:rsid w:val="00A064B7"/>
    <w:rsid w:val="00A06D92"/>
    <w:rsid w:val="00A06DEE"/>
    <w:rsid w:val="00A06E62"/>
    <w:rsid w:val="00A1123E"/>
    <w:rsid w:val="00A11375"/>
    <w:rsid w:val="00A113E3"/>
    <w:rsid w:val="00A11D74"/>
    <w:rsid w:val="00A11F57"/>
    <w:rsid w:val="00A127AB"/>
    <w:rsid w:val="00A13637"/>
    <w:rsid w:val="00A144D1"/>
    <w:rsid w:val="00A17110"/>
    <w:rsid w:val="00A17E7E"/>
    <w:rsid w:val="00A209A0"/>
    <w:rsid w:val="00A225CE"/>
    <w:rsid w:val="00A263F1"/>
    <w:rsid w:val="00A26B5F"/>
    <w:rsid w:val="00A27845"/>
    <w:rsid w:val="00A31806"/>
    <w:rsid w:val="00A35065"/>
    <w:rsid w:val="00A35250"/>
    <w:rsid w:val="00A36810"/>
    <w:rsid w:val="00A414BE"/>
    <w:rsid w:val="00A41621"/>
    <w:rsid w:val="00A455EC"/>
    <w:rsid w:val="00A46478"/>
    <w:rsid w:val="00A46B1E"/>
    <w:rsid w:val="00A5140A"/>
    <w:rsid w:val="00A56701"/>
    <w:rsid w:val="00A621AC"/>
    <w:rsid w:val="00A62C88"/>
    <w:rsid w:val="00A65D2E"/>
    <w:rsid w:val="00A66E48"/>
    <w:rsid w:val="00A677C9"/>
    <w:rsid w:val="00A751CB"/>
    <w:rsid w:val="00A86FB8"/>
    <w:rsid w:val="00A91E35"/>
    <w:rsid w:val="00A96849"/>
    <w:rsid w:val="00AA3824"/>
    <w:rsid w:val="00AA4E4E"/>
    <w:rsid w:val="00AB2003"/>
    <w:rsid w:val="00AB2933"/>
    <w:rsid w:val="00AC29C3"/>
    <w:rsid w:val="00AC713B"/>
    <w:rsid w:val="00AD0A47"/>
    <w:rsid w:val="00AD40D7"/>
    <w:rsid w:val="00AE0D21"/>
    <w:rsid w:val="00AE162C"/>
    <w:rsid w:val="00AE2EE8"/>
    <w:rsid w:val="00AE46A9"/>
    <w:rsid w:val="00AF0E65"/>
    <w:rsid w:val="00AF12D9"/>
    <w:rsid w:val="00AF3AF8"/>
    <w:rsid w:val="00AF522E"/>
    <w:rsid w:val="00AF6785"/>
    <w:rsid w:val="00AF7633"/>
    <w:rsid w:val="00B0164F"/>
    <w:rsid w:val="00B01A33"/>
    <w:rsid w:val="00B02287"/>
    <w:rsid w:val="00B054F1"/>
    <w:rsid w:val="00B10CFA"/>
    <w:rsid w:val="00B1153F"/>
    <w:rsid w:val="00B12D6F"/>
    <w:rsid w:val="00B13B40"/>
    <w:rsid w:val="00B15DB5"/>
    <w:rsid w:val="00B17E1B"/>
    <w:rsid w:val="00B2355A"/>
    <w:rsid w:val="00B27E07"/>
    <w:rsid w:val="00B30426"/>
    <w:rsid w:val="00B31AB3"/>
    <w:rsid w:val="00B3206C"/>
    <w:rsid w:val="00B35374"/>
    <w:rsid w:val="00B35959"/>
    <w:rsid w:val="00B35CF8"/>
    <w:rsid w:val="00B35E66"/>
    <w:rsid w:val="00B3613C"/>
    <w:rsid w:val="00B36F28"/>
    <w:rsid w:val="00B435FF"/>
    <w:rsid w:val="00B4385B"/>
    <w:rsid w:val="00B5123B"/>
    <w:rsid w:val="00B51A96"/>
    <w:rsid w:val="00B52FE2"/>
    <w:rsid w:val="00B55968"/>
    <w:rsid w:val="00B561B4"/>
    <w:rsid w:val="00B61F94"/>
    <w:rsid w:val="00B6269D"/>
    <w:rsid w:val="00B667D2"/>
    <w:rsid w:val="00B70218"/>
    <w:rsid w:val="00B7455B"/>
    <w:rsid w:val="00B77035"/>
    <w:rsid w:val="00B81D59"/>
    <w:rsid w:val="00B846BB"/>
    <w:rsid w:val="00B90D89"/>
    <w:rsid w:val="00B91931"/>
    <w:rsid w:val="00B9226A"/>
    <w:rsid w:val="00B93935"/>
    <w:rsid w:val="00B9669F"/>
    <w:rsid w:val="00BA0A52"/>
    <w:rsid w:val="00BA0F74"/>
    <w:rsid w:val="00BA3763"/>
    <w:rsid w:val="00BA3DA2"/>
    <w:rsid w:val="00BA51AD"/>
    <w:rsid w:val="00BA5A45"/>
    <w:rsid w:val="00BA7444"/>
    <w:rsid w:val="00BB0F65"/>
    <w:rsid w:val="00BB1445"/>
    <w:rsid w:val="00BB362A"/>
    <w:rsid w:val="00BB6BE1"/>
    <w:rsid w:val="00BC0A9B"/>
    <w:rsid w:val="00BC2D7D"/>
    <w:rsid w:val="00BC4FAC"/>
    <w:rsid w:val="00BC5D8B"/>
    <w:rsid w:val="00BD0153"/>
    <w:rsid w:val="00BD081A"/>
    <w:rsid w:val="00BD113C"/>
    <w:rsid w:val="00BD2A8E"/>
    <w:rsid w:val="00BE01C1"/>
    <w:rsid w:val="00BE1FDA"/>
    <w:rsid w:val="00BE2357"/>
    <w:rsid w:val="00BE27EF"/>
    <w:rsid w:val="00BE534C"/>
    <w:rsid w:val="00BE5A16"/>
    <w:rsid w:val="00BF3A2E"/>
    <w:rsid w:val="00BF7D74"/>
    <w:rsid w:val="00C017C0"/>
    <w:rsid w:val="00C02EFB"/>
    <w:rsid w:val="00C0434C"/>
    <w:rsid w:val="00C04E9E"/>
    <w:rsid w:val="00C118D1"/>
    <w:rsid w:val="00C141CD"/>
    <w:rsid w:val="00C158B0"/>
    <w:rsid w:val="00C1739B"/>
    <w:rsid w:val="00C205F9"/>
    <w:rsid w:val="00C22444"/>
    <w:rsid w:val="00C22858"/>
    <w:rsid w:val="00C267EF"/>
    <w:rsid w:val="00C27470"/>
    <w:rsid w:val="00C326DA"/>
    <w:rsid w:val="00C3301F"/>
    <w:rsid w:val="00C34005"/>
    <w:rsid w:val="00C41D35"/>
    <w:rsid w:val="00C41DB6"/>
    <w:rsid w:val="00C45AF0"/>
    <w:rsid w:val="00C50D61"/>
    <w:rsid w:val="00C611D0"/>
    <w:rsid w:val="00C63248"/>
    <w:rsid w:val="00C6354C"/>
    <w:rsid w:val="00C72536"/>
    <w:rsid w:val="00C72DA7"/>
    <w:rsid w:val="00C73AE1"/>
    <w:rsid w:val="00C86865"/>
    <w:rsid w:val="00C86F00"/>
    <w:rsid w:val="00C90881"/>
    <w:rsid w:val="00C92DF0"/>
    <w:rsid w:val="00C93867"/>
    <w:rsid w:val="00C9433F"/>
    <w:rsid w:val="00C94659"/>
    <w:rsid w:val="00CA0131"/>
    <w:rsid w:val="00CA2D77"/>
    <w:rsid w:val="00CA63DD"/>
    <w:rsid w:val="00CB377C"/>
    <w:rsid w:val="00CB4228"/>
    <w:rsid w:val="00CB4AB3"/>
    <w:rsid w:val="00CB6114"/>
    <w:rsid w:val="00CB6A4F"/>
    <w:rsid w:val="00CB6BA0"/>
    <w:rsid w:val="00CD157B"/>
    <w:rsid w:val="00CD1710"/>
    <w:rsid w:val="00CD2B31"/>
    <w:rsid w:val="00CD5C77"/>
    <w:rsid w:val="00CD7223"/>
    <w:rsid w:val="00CE287D"/>
    <w:rsid w:val="00CE5E83"/>
    <w:rsid w:val="00CE7632"/>
    <w:rsid w:val="00CF1596"/>
    <w:rsid w:val="00CF15D4"/>
    <w:rsid w:val="00CF3C5A"/>
    <w:rsid w:val="00CF75B1"/>
    <w:rsid w:val="00CF7A13"/>
    <w:rsid w:val="00D0270B"/>
    <w:rsid w:val="00D04B40"/>
    <w:rsid w:val="00D04E3C"/>
    <w:rsid w:val="00D05337"/>
    <w:rsid w:val="00D102E5"/>
    <w:rsid w:val="00D11265"/>
    <w:rsid w:val="00D16799"/>
    <w:rsid w:val="00D16FD4"/>
    <w:rsid w:val="00D2067A"/>
    <w:rsid w:val="00D207EF"/>
    <w:rsid w:val="00D221B8"/>
    <w:rsid w:val="00D25F54"/>
    <w:rsid w:val="00D33703"/>
    <w:rsid w:val="00D36184"/>
    <w:rsid w:val="00D454BB"/>
    <w:rsid w:val="00D458D8"/>
    <w:rsid w:val="00D47990"/>
    <w:rsid w:val="00D503AC"/>
    <w:rsid w:val="00D550F3"/>
    <w:rsid w:val="00D60736"/>
    <w:rsid w:val="00D65763"/>
    <w:rsid w:val="00D7299C"/>
    <w:rsid w:val="00D74482"/>
    <w:rsid w:val="00D74680"/>
    <w:rsid w:val="00D776A0"/>
    <w:rsid w:val="00D77E10"/>
    <w:rsid w:val="00D821DE"/>
    <w:rsid w:val="00D97466"/>
    <w:rsid w:val="00DA25F5"/>
    <w:rsid w:val="00DA4432"/>
    <w:rsid w:val="00DB06F3"/>
    <w:rsid w:val="00DB103F"/>
    <w:rsid w:val="00DB627A"/>
    <w:rsid w:val="00DB6B17"/>
    <w:rsid w:val="00DC55A8"/>
    <w:rsid w:val="00DC5CF1"/>
    <w:rsid w:val="00DC6E40"/>
    <w:rsid w:val="00DD111B"/>
    <w:rsid w:val="00DD364B"/>
    <w:rsid w:val="00DD466B"/>
    <w:rsid w:val="00DD7A79"/>
    <w:rsid w:val="00DE0262"/>
    <w:rsid w:val="00DE6562"/>
    <w:rsid w:val="00DF18A7"/>
    <w:rsid w:val="00DF3F75"/>
    <w:rsid w:val="00E024A3"/>
    <w:rsid w:val="00E046A4"/>
    <w:rsid w:val="00E04831"/>
    <w:rsid w:val="00E05DA8"/>
    <w:rsid w:val="00E05DD5"/>
    <w:rsid w:val="00E11C68"/>
    <w:rsid w:val="00E11CB5"/>
    <w:rsid w:val="00E16FF9"/>
    <w:rsid w:val="00E20BD9"/>
    <w:rsid w:val="00E20CD1"/>
    <w:rsid w:val="00E20E84"/>
    <w:rsid w:val="00E218CD"/>
    <w:rsid w:val="00E22310"/>
    <w:rsid w:val="00E25388"/>
    <w:rsid w:val="00E25985"/>
    <w:rsid w:val="00E276D6"/>
    <w:rsid w:val="00E31610"/>
    <w:rsid w:val="00E32768"/>
    <w:rsid w:val="00E33C87"/>
    <w:rsid w:val="00E35582"/>
    <w:rsid w:val="00E46E88"/>
    <w:rsid w:val="00E5278B"/>
    <w:rsid w:val="00E52CC5"/>
    <w:rsid w:val="00E52DA7"/>
    <w:rsid w:val="00E534FB"/>
    <w:rsid w:val="00E6047D"/>
    <w:rsid w:val="00E60B2A"/>
    <w:rsid w:val="00E6347E"/>
    <w:rsid w:val="00E7367A"/>
    <w:rsid w:val="00E7405E"/>
    <w:rsid w:val="00E804D2"/>
    <w:rsid w:val="00E8398B"/>
    <w:rsid w:val="00E91082"/>
    <w:rsid w:val="00E91240"/>
    <w:rsid w:val="00E95DA3"/>
    <w:rsid w:val="00EA07D7"/>
    <w:rsid w:val="00EA1CC4"/>
    <w:rsid w:val="00EA1D52"/>
    <w:rsid w:val="00EA323C"/>
    <w:rsid w:val="00EA5FB1"/>
    <w:rsid w:val="00EA628E"/>
    <w:rsid w:val="00EB311B"/>
    <w:rsid w:val="00EC7410"/>
    <w:rsid w:val="00ED1A70"/>
    <w:rsid w:val="00ED2F01"/>
    <w:rsid w:val="00ED43B1"/>
    <w:rsid w:val="00ED4C01"/>
    <w:rsid w:val="00EE0B07"/>
    <w:rsid w:val="00EE14BE"/>
    <w:rsid w:val="00EE2CFC"/>
    <w:rsid w:val="00EE31F6"/>
    <w:rsid w:val="00EE41CE"/>
    <w:rsid w:val="00EE741E"/>
    <w:rsid w:val="00EE75F0"/>
    <w:rsid w:val="00EF0F72"/>
    <w:rsid w:val="00EF2F00"/>
    <w:rsid w:val="00EF667F"/>
    <w:rsid w:val="00F00449"/>
    <w:rsid w:val="00F00BC1"/>
    <w:rsid w:val="00F00EBF"/>
    <w:rsid w:val="00F030BE"/>
    <w:rsid w:val="00F0396A"/>
    <w:rsid w:val="00F04623"/>
    <w:rsid w:val="00F04D75"/>
    <w:rsid w:val="00F133A0"/>
    <w:rsid w:val="00F1489E"/>
    <w:rsid w:val="00F15887"/>
    <w:rsid w:val="00F16511"/>
    <w:rsid w:val="00F24D7E"/>
    <w:rsid w:val="00F27D8B"/>
    <w:rsid w:val="00F33B25"/>
    <w:rsid w:val="00F342CB"/>
    <w:rsid w:val="00F36DF6"/>
    <w:rsid w:val="00F41B2B"/>
    <w:rsid w:val="00F53087"/>
    <w:rsid w:val="00F531F7"/>
    <w:rsid w:val="00F5577F"/>
    <w:rsid w:val="00F55A92"/>
    <w:rsid w:val="00F56CC8"/>
    <w:rsid w:val="00F60B1C"/>
    <w:rsid w:val="00F61A2D"/>
    <w:rsid w:val="00F62478"/>
    <w:rsid w:val="00F66DE2"/>
    <w:rsid w:val="00F70620"/>
    <w:rsid w:val="00F731E7"/>
    <w:rsid w:val="00F74222"/>
    <w:rsid w:val="00F7465F"/>
    <w:rsid w:val="00F768C3"/>
    <w:rsid w:val="00F76A9A"/>
    <w:rsid w:val="00F77B9A"/>
    <w:rsid w:val="00F83601"/>
    <w:rsid w:val="00F85EB4"/>
    <w:rsid w:val="00F86BF8"/>
    <w:rsid w:val="00F91A8B"/>
    <w:rsid w:val="00F91CC7"/>
    <w:rsid w:val="00F930CB"/>
    <w:rsid w:val="00F97EBC"/>
    <w:rsid w:val="00FA373A"/>
    <w:rsid w:val="00FA5323"/>
    <w:rsid w:val="00FB2B41"/>
    <w:rsid w:val="00FB3D62"/>
    <w:rsid w:val="00FC18B0"/>
    <w:rsid w:val="00FC3DCE"/>
    <w:rsid w:val="00FC616A"/>
    <w:rsid w:val="00FC729C"/>
    <w:rsid w:val="00FD1534"/>
    <w:rsid w:val="00FD342F"/>
    <w:rsid w:val="00FD3B7B"/>
    <w:rsid w:val="00FE2D9B"/>
    <w:rsid w:val="00FE523D"/>
    <w:rsid w:val="00FF5731"/>
    <w:rsid w:val="00FF594B"/>
    <w:rsid w:val="00FF6B7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F2E9234-5290-4BF6-B22D-87BD53F4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A49"/>
    <w:rPr>
      <w:sz w:val="24"/>
      <w:szCs w:val="24"/>
    </w:rPr>
  </w:style>
  <w:style w:type="paragraph" w:styleId="Heading1">
    <w:name w:val="heading 1"/>
    <w:basedOn w:val="Normal"/>
    <w:next w:val="Normal"/>
    <w:link w:val="Heading1Char"/>
    <w:uiPriority w:val="99"/>
    <w:qFormat/>
    <w:rsid w:val="00640A49"/>
    <w:pPr>
      <w:keepNext/>
      <w:ind w:left="360"/>
      <w:outlineLvl w:val="0"/>
    </w:pPr>
    <w:rPr>
      <w:b/>
      <w:bCs/>
    </w:rPr>
  </w:style>
  <w:style w:type="paragraph" w:styleId="Heading2">
    <w:name w:val="heading 2"/>
    <w:basedOn w:val="Normal"/>
    <w:next w:val="Normal"/>
    <w:link w:val="Heading2Char"/>
    <w:uiPriority w:val="99"/>
    <w:qFormat/>
    <w:rsid w:val="00640A49"/>
    <w:pPr>
      <w:keepNext/>
      <w:ind w:left="1080" w:hanging="720"/>
      <w:outlineLvl w:val="1"/>
    </w:pPr>
    <w:rPr>
      <w:b/>
      <w:bCs/>
    </w:rPr>
  </w:style>
  <w:style w:type="paragraph" w:styleId="Heading3">
    <w:name w:val="heading 3"/>
    <w:basedOn w:val="Normal"/>
    <w:next w:val="Normal"/>
    <w:link w:val="Heading3Char"/>
    <w:uiPriority w:val="99"/>
    <w:qFormat/>
    <w:rsid w:val="00640A49"/>
    <w:pPr>
      <w:keepNext/>
      <w:outlineLvl w:val="2"/>
    </w:pPr>
    <w:rPr>
      <w:rFonts w:ascii="Arial" w:hAnsi="Arial"/>
      <w:b/>
    </w:rPr>
  </w:style>
  <w:style w:type="paragraph" w:styleId="Heading4">
    <w:name w:val="heading 4"/>
    <w:basedOn w:val="Normal"/>
    <w:next w:val="Normal"/>
    <w:link w:val="Heading4Char"/>
    <w:uiPriority w:val="99"/>
    <w:qFormat/>
    <w:rsid w:val="00640A49"/>
    <w:pPr>
      <w:keepNext/>
      <w:numPr>
        <w:numId w:val="1"/>
      </w:numPr>
      <w:outlineLvl w:val="3"/>
    </w:pPr>
    <w:rPr>
      <w:rFonts w:ascii="Arial" w:hAnsi="Arial"/>
      <w:b/>
    </w:rPr>
  </w:style>
  <w:style w:type="paragraph" w:styleId="Heading5">
    <w:name w:val="heading 5"/>
    <w:basedOn w:val="Normal"/>
    <w:next w:val="Normal"/>
    <w:link w:val="Heading5Char"/>
    <w:uiPriority w:val="99"/>
    <w:qFormat/>
    <w:rsid w:val="0017529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64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4664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4664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546645"/>
    <w:rPr>
      <w:rFonts w:ascii="Arial" w:hAnsi="Arial"/>
      <w:b/>
      <w:sz w:val="24"/>
      <w:szCs w:val="24"/>
    </w:rPr>
  </w:style>
  <w:style w:type="character" w:customStyle="1" w:styleId="Heading5Char">
    <w:name w:val="Heading 5 Char"/>
    <w:basedOn w:val="DefaultParagraphFont"/>
    <w:link w:val="Heading5"/>
    <w:uiPriority w:val="9"/>
    <w:semiHidden/>
    <w:rsid w:val="00546645"/>
    <w:rPr>
      <w:rFonts w:asciiTheme="minorHAnsi" w:eastAsiaTheme="minorEastAsia" w:hAnsiTheme="minorHAnsi" w:cstheme="minorBidi"/>
      <w:b/>
      <w:bCs/>
      <w:i/>
      <w:iCs/>
      <w:sz w:val="26"/>
      <w:szCs w:val="26"/>
    </w:rPr>
  </w:style>
  <w:style w:type="paragraph" w:styleId="BodyTextIndent">
    <w:name w:val="Body Text Indent"/>
    <w:basedOn w:val="Normal"/>
    <w:link w:val="BodyTextIndentChar"/>
    <w:uiPriority w:val="99"/>
    <w:rsid w:val="00640A49"/>
    <w:pPr>
      <w:ind w:left="1440"/>
    </w:pPr>
  </w:style>
  <w:style w:type="character" w:customStyle="1" w:styleId="BodyTextIndentChar">
    <w:name w:val="Body Text Indent Char"/>
    <w:basedOn w:val="DefaultParagraphFont"/>
    <w:link w:val="BodyTextIndent"/>
    <w:uiPriority w:val="99"/>
    <w:semiHidden/>
    <w:rsid w:val="00546645"/>
    <w:rPr>
      <w:sz w:val="24"/>
      <w:szCs w:val="24"/>
    </w:rPr>
  </w:style>
  <w:style w:type="paragraph" w:styleId="Title">
    <w:name w:val="Title"/>
    <w:basedOn w:val="Normal"/>
    <w:link w:val="TitleChar"/>
    <w:qFormat/>
    <w:rsid w:val="00640A49"/>
    <w:pPr>
      <w:jc w:val="center"/>
    </w:pPr>
    <w:rPr>
      <w:b/>
      <w:bCs/>
    </w:rPr>
  </w:style>
  <w:style w:type="character" w:customStyle="1" w:styleId="TitleChar">
    <w:name w:val="Title Char"/>
    <w:basedOn w:val="DefaultParagraphFont"/>
    <w:link w:val="Title"/>
    <w:rsid w:val="00D11265"/>
    <w:rPr>
      <w:rFonts w:cs="Times New Roman"/>
      <w:b/>
      <w:bCs/>
      <w:sz w:val="24"/>
    </w:rPr>
  </w:style>
  <w:style w:type="paragraph" w:customStyle="1" w:styleId="H1">
    <w:name w:val="H1"/>
    <w:basedOn w:val="Normal"/>
    <w:next w:val="Normal"/>
    <w:uiPriority w:val="99"/>
    <w:rsid w:val="00640A49"/>
    <w:pPr>
      <w:keepNext/>
      <w:widowControl w:val="0"/>
      <w:spacing w:before="100" w:after="100"/>
      <w:outlineLvl w:val="1"/>
    </w:pPr>
    <w:rPr>
      <w:b/>
      <w:kern w:val="36"/>
      <w:sz w:val="48"/>
    </w:rPr>
  </w:style>
  <w:style w:type="paragraph" w:customStyle="1" w:styleId="H2">
    <w:name w:val="H2"/>
    <w:basedOn w:val="Normal"/>
    <w:next w:val="Normal"/>
    <w:uiPriority w:val="99"/>
    <w:rsid w:val="00640A49"/>
    <w:pPr>
      <w:keepNext/>
      <w:widowControl w:val="0"/>
      <w:spacing w:before="100" w:after="100"/>
      <w:outlineLvl w:val="2"/>
    </w:pPr>
    <w:rPr>
      <w:b/>
      <w:sz w:val="36"/>
    </w:rPr>
  </w:style>
  <w:style w:type="character" w:customStyle="1" w:styleId="HTMLMarkup">
    <w:name w:val="HTML Markup"/>
    <w:uiPriority w:val="99"/>
    <w:rsid w:val="00640A49"/>
    <w:rPr>
      <w:vanish/>
      <w:color w:val="FF0000"/>
    </w:rPr>
  </w:style>
  <w:style w:type="character" w:styleId="Hyperlink">
    <w:name w:val="Hyperlink"/>
    <w:basedOn w:val="DefaultParagraphFont"/>
    <w:uiPriority w:val="99"/>
    <w:rsid w:val="00640A49"/>
    <w:rPr>
      <w:rFonts w:cs="Times New Roman"/>
      <w:color w:val="0000FF"/>
      <w:u w:val="single"/>
    </w:rPr>
  </w:style>
  <w:style w:type="character" w:styleId="FollowedHyperlink">
    <w:name w:val="FollowedHyperlink"/>
    <w:basedOn w:val="DefaultParagraphFont"/>
    <w:uiPriority w:val="99"/>
    <w:rsid w:val="00640A49"/>
    <w:rPr>
      <w:rFonts w:cs="Times New Roman"/>
      <w:color w:val="800080"/>
      <w:u w:val="single"/>
    </w:rPr>
  </w:style>
  <w:style w:type="paragraph" w:styleId="Subtitle">
    <w:name w:val="Subtitle"/>
    <w:basedOn w:val="Normal"/>
    <w:link w:val="SubtitleChar"/>
    <w:uiPriority w:val="99"/>
    <w:qFormat/>
    <w:rsid w:val="00640A49"/>
    <w:rPr>
      <w:rFonts w:ascii="Times" w:hAnsi="Times"/>
      <w:b/>
    </w:rPr>
  </w:style>
  <w:style w:type="character" w:customStyle="1" w:styleId="SubtitleChar">
    <w:name w:val="Subtitle Char"/>
    <w:basedOn w:val="DefaultParagraphFont"/>
    <w:link w:val="Subtitle"/>
    <w:uiPriority w:val="11"/>
    <w:rsid w:val="00546645"/>
    <w:rPr>
      <w:rFonts w:asciiTheme="majorHAnsi" w:eastAsiaTheme="majorEastAsia" w:hAnsiTheme="majorHAnsi" w:cstheme="majorBidi"/>
      <w:sz w:val="24"/>
      <w:szCs w:val="24"/>
    </w:rPr>
  </w:style>
  <w:style w:type="paragraph" w:styleId="BodyTextIndent2">
    <w:name w:val="Body Text Indent 2"/>
    <w:basedOn w:val="Normal"/>
    <w:link w:val="BodyTextIndent2Char"/>
    <w:uiPriority w:val="99"/>
    <w:rsid w:val="00640A49"/>
    <w:pPr>
      <w:ind w:left="360"/>
    </w:pPr>
    <w:rPr>
      <w:rFonts w:ascii="Arial" w:hAnsi="Arial"/>
    </w:rPr>
  </w:style>
  <w:style w:type="character" w:customStyle="1" w:styleId="BodyTextIndent2Char">
    <w:name w:val="Body Text Indent 2 Char"/>
    <w:basedOn w:val="DefaultParagraphFont"/>
    <w:link w:val="BodyTextIndent2"/>
    <w:uiPriority w:val="99"/>
    <w:semiHidden/>
    <w:rsid w:val="00546645"/>
    <w:rPr>
      <w:sz w:val="24"/>
      <w:szCs w:val="24"/>
    </w:rPr>
  </w:style>
  <w:style w:type="paragraph" w:styleId="BodyTextIndent3">
    <w:name w:val="Body Text Indent 3"/>
    <w:basedOn w:val="Normal"/>
    <w:link w:val="BodyTextIndent3Char"/>
    <w:uiPriority w:val="99"/>
    <w:rsid w:val="00640A49"/>
    <w:pPr>
      <w:ind w:left="1080"/>
    </w:pPr>
    <w:rPr>
      <w:rFonts w:ascii="Arial" w:hAnsi="Arial"/>
    </w:rPr>
  </w:style>
  <w:style w:type="character" w:customStyle="1" w:styleId="BodyTextIndent3Char">
    <w:name w:val="Body Text Indent 3 Char"/>
    <w:basedOn w:val="DefaultParagraphFont"/>
    <w:link w:val="BodyTextIndent3"/>
    <w:uiPriority w:val="99"/>
    <w:semiHidden/>
    <w:rsid w:val="00546645"/>
    <w:rPr>
      <w:sz w:val="16"/>
      <w:szCs w:val="16"/>
    </w:rPr>
  </w:style>
  <w:style w:type="paragraph" w:styleId="BodyText">
    <w:name w:val="Body Text"/>
    <w:basedOn w:val="Normal"/>
    <w:link w:val="BodyTextChar"/>
    <w:uiPriority w:val="99"/>
    <w:rsid w:val="00640A49"/>
    <w:rPr>
      <w:rFonts w:ascii="Arial" w:hAnsi="Arial"/>
      <w:b/>
    </w:rPr>
  </w:style>
  <w:style w:type="character" w:customStyle="1" w:styleId="BodyTextChar">
    <w:name w:val="Body Text Char"/>
    <w:basedOn w:val="DefaultParagraphFont"/>
    <w:link w:val="BodyText"/>
    <w:uiPriority w:val="99"/>
    <w:semiHidden/>
    <w:rsid w:val="00546645"/>
    <w:rPr>
      <w:sz w:val="24"/>
      <w:szCs w:val="24"/>
    </w:rPr>
  </w:style>
  <w:style w:type="paragraph" w:styleId="Footer">
    <w:name w:val="footer"/>
    <w:basedOn w:val="Normal"/>
    <w:link w:val="FooterChar"/>
    <w:uiPriority w:val="99"/>
    <w:rsid w:val="00640A49"/>
    <w:pPr>
      <w:tabs>
        <w:tab w:val="center" w:pos="4320"/>
        <w:tab w:val="right" w:pos="8640"/>
      </w:tabs>
    </w:pPr>
  </w:style>
  <w:style w:type="character" w:customStyle="1" w:styleId="FooterChar">
    <w:name w:val="Footer Char"/>
    <w:basedOn w:val="DefaultParagraphFont"/>
    <w:link w:val="Footer"/>
    <w:uiPriority w:val="99"/>
    <w:rsid w:val="00546645"/>
    <w:rPr>
      <w:sz w:val="24"/>
      <w:szCs w:val="24"/>
    </w:rPr>
  </w:style>
  <w:style w:type="character" w:styleId="PageNumber">
    <w:name w:val="page number"/>
    <w:basedOn w:val="DefaultParagraphFont"/>
    <w:uiPriority w:val="99"/>
    <w:rsid w:val="00640A49"/>
    <w:rPr>
      <w:rFonts w:cs="Times New Roman"/>
    </w:rPr>
  </w:style>
  <w:style w:type="paragraph" w:styleId="BalloonText">
    <w:name w:val="Balloon Text"/>
    <w:basedOn w:val="Normal"/>
    <w:link w:val="BalloonTextChar"/>
    <w:uiPriority w:val="99"/>
    <w:semiHidden/>
    <w:rsid w:val="000C0213"/>
    <w:rPr>
      <w:rFonts w:ascii="Tahoma" w:hAnsi="Tahoma" w:cs="Tahoma"/>
      <w:sz w:val="16"/>
      <w:szCs w:val="16"/>
    </w:rPr>
  </w:style>
  <w:style w:type="character" w:customStyle="1" w:styleId="BalloonTextChar">
    <w:name w:val="Balloon Text Char"/>
    <w:basedOn w:val="DefaultParagraphFont"/>
    <w:link w:val="BalloonText"/>
    <w:uiPriority w:val="99"/>
    <w:semiHidden/>
    <w:rsid w:val="00546645"/>
    <w:rPr>
      <w:rFonts w:ascii="Lucida Grande" w:hAnsi="Lucida Grande"/>
      <w:sz w:val="18"/>
      <w:szCs w:val="18"/>
    </w:rPr>
  </w:style>
  <w:style w:type="character" w:styleId="Strong">
    <w:name w:val="Strong"/>
    <w:basedOn w:val="DefaultParagraphFont"/>
    <w:uiPriority w:val="99"/>
    <w:qFormat/>
    <w:rsid w:val="00CB4AB3"/>
    <w:rPr>
      <w:rFonts w:cs="Times New Roman"/>
      <w:b/>
      <w:bCs/>
    </w:rPr>
  </w:style>
  <w:style w:type="paragraph" w:styleId="List">
    <w:name w:val="List"/>
    <w:basedOn w:val="Normal"/>
    <w:uiPriority w:val="99"/>
    <w:semiHidden/>
    <w:rsid w:val="0017529D"/>
    <w:pPr>
      <w:ind w:left="360" w:hanging="360"/>
    </w:pPr>
  </w:style>
  <w:style w:type="paragraph" w:styleId="List2">
    <w:name w:val="List 2"/>
    <w:basedOn w:val="Normal"/>
    <w:uiPriority w:val="99"/>
    <w:rsid w:val="0017529D"/>
    <w:pPr>
      <w:ind w:left="720" w:hanging="360"/>
    </w:pPr>
  </w:style>
  <w:style w:type="paragraph" w:styleId="List3">
    <w:name w:val="List 3"/>
    <w:basedOn w:val="Normal"/>
    <w:uiPriority w:val="99"/>
    <w:rsid w:val="0017529D"/>
    <w:pPr>
      <w:ind w:left="1080" w:hanging="360"/>
    </w:pPr>
  </w:style>
  <w:style w:type="paragraph" w:styleId="List4">
    <w:name w:val="List 4"/>
    <w:basedOn w:val="Normal"/>
    <w:uiPriority w:val="99"/>
    <w:rsid w:val="0017529D"/>
    <w:pPr>
      <w:ind w:left="1440" w:hanging="360"/>
    </w:pPr>
  </w:style>
  <w:style w:type="paragraph" w:styleId="ListBullet2">
    <w:name w:val="List Bullet 2"/>
    <w:basedOn w:val="Normal"/>
    <w:uiPriority w:val="99"/>
    <w:rsid w:val="0017529D"/>
    <w:pPr>
      <w:numPr>
        <w:numId w:val="2"/>
      </w:numPr>
      <w:tabs>
        <w:tab w:val="clear" w:pos="1080"/>
        <w:tab w:val="num" w:pos="720"/>
      </w:tabs>
      <w:ind w:left="720"/>
    </w:pPr>
  </w:style>
  <w:style w:type="paragraph" w:styleId="ListBullet3">
    <w:name w:val="List Bullet 3"/>
    <w:basedOn w:val="Normal"/>
    <w:uiPriority w:val="99"/>
    <w:rsid w:val="0017529D"/>
  </w:style>
  <w:style w:type="paragraph" w:styleId="ListBullet5">
    <w:name w:val="List Bullet 5"/>
    <w:basedOn w:val="Normal"/>
    <w:uiPriority w:val="99"/>
    <w:rsid w:val="0017529D"/>
    <w:pPr>
      <w:numPr>
        <w:numId w:val="3"/>
      </w:numPr>
    </w:pPr>
  </w:style>
  <w:style w:type="paragraph" w:styleId="BodyTextFirstIndent2">
    <w:name w:val="Body Text First Indent 2"/>
    <w:basedOn w:val="BodyTextIndent"/>
    <w:link w:val="BodyTextFirstIndent2Char"/>
    <w:uiPriority w:val="99"/>
    <w:rsid w:val="0017529D"/>
    <w:pPr>
      <w:spacing w:after="120"/>
      <w:ind w:left="360" w:firstLine="210"/>
    </w:pPr>
  </w:style>
  <w:style w:type="character" w:customStyle="1" w:styleId="BodyTextFirstIndent2Char">
    <w:name w:val="Body Text First Indent 2 Char"/>
    <w:basedOn w:val="BodyTextIndentChar"/>
    <w:link w:val="BodyTextFirstIndent2"/>
    <w:uiPriority w:val="99"/>
    <w:semiHidden/>
    <w:rsid w:val="00546645"/>
    <w:rPr>
      <w:sz w:val="24"/>
      <w:szCs w:val="24"/>
    </w:rPr>
  </w:style>
  <w:style w:type="paragraph" w:styleId="ListParagraph">
    <w:name w:val="List Paragraph"/>
    <w:basedOn w:val="Normal"/>
    <w:uiPriority w:val="34"/>
    <w:qFormat/>
    <w:rsid w:val="001A7D2C"/>
    <w:pPr>
      <w:ind w:left="720"/>
    </w:pPr>
  </w:style>
  <w:style w:type="paragraph" w:styleId="Header">
    <w:name w:val="header"/>
    <w:basedOn w:val="Normal"/>
    <w:link w:val="HeaderChar"/>
    <w:uiPriority w:val="99"/>
    <w:rsid w:val="001E22CB"/>
    <w:pPr>
      <w:tabs>
        <w:tab w:val="center" w:pos="4680"/>
        <w:tab w:val="right" w:pos="9360"/>
      </w:tabs>
    </w:pPr>
  </w:style>
  <w:style w:type="character" w:customStyle="1" w:styleId="HeaderChar">
    <w:name w:val="Header Char"/>
    <w:basedOn w:val="DefaultParagraphFont"/>
    <w:link w:val="Header"/>
    <w:uiPriority w:val="99"/>
    <w:rsid w:val="001E22CB"/>
    <w:rPr>
      <w:rFonts w:cs="Times New Roman"/>
      <w:sz w:val="24"/>
    </w:rPr>
  </w:style>
  <w:style w:type="paragraph" w:styleId="Revision">
    <w:name w:val="Revision"/>
    <w:hidden/>
    <w:uiPriority w:val="99"/>
    <w:semiHidden/>
    <w:rsid w:val="00B4385B"/>
    <w:rPr>
      <w:sz w:val="24"/>
      <w:szCs w:val="24"/>
    </w:rPr>
  </w:style>
  <w:style w:type="paragraph" w:styleId="TOCHeading">
    <w:name w:val="TOC Heading"/>
    <w:basedOn w:val="Heading1"/>
    <w:next w:val="Normal"/>
    <w:uiPriority w:val="39"/>
    <w:semiHidden/>
    <w:unhideWhenUsed/>
    <w:qFormat/>
    <w:rsid w:val="004462DF"/>
    <w:pPr>
      <w:keepLines/>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4462DF"/>
    <w:pPr>
      <w:spacing w:after="100"/>
    </w:pPr>
  </w:style>
  <w:style w:type="paragraph" w:styleId="TOC2">
    <w:name w:val="toc 2"/>
    <w:basedOn w:val="Normal"/>
    <w:next w:val="Normal"/>
    <w:autoRedefine/>
    <w:uiPriority w:val="39"/>
    <w:unhideWhenUsed/>
    <w:rsid w:val="004462DF"/>
    <w:pPr>
      <w:spacing w:after="100"/>
      <w:ind w:left="240"/>
    </w:pPr>
  </w:style>
  <w:style w:type="character" w:styleId="CommentReference">
    <w:name w:val="annotation reference"/>
    <w:basedOn w:val="DefaultParagraphFont"/>
    <w:uiPriority w:val="99"/>
    <w:semiHidden/>
    <w:unhideWhenUsed/>
    <w:rsid w:val="0061159A"/>
    <w:rPr>
      <w:sz w:val="18"/>
      <w:szCs w:val="18"/>
    </w:rPr>
  </w:style>
  <w:style w:type="paragraph" w:styleId="CommentText">
    <w:name w:val="annotation text"/>
    <w:basedOn w:val="Normal"/>
    <w:link w:val="CommentTextChar"/>
    <w:uiPriority w:val="99"/>
    <w:semiHidden/>
    <w:unhideWhenUsed/>
    <w:rsid w:val="0061159A"/>
  </w:style>
  <w:style w:type="character" w:customStyle="1" w:styleId="CommentTextChar">
    <w:name w:val="Comment Text Char"/>
    <w:basedOn w:val="DefaultParagraphFont"/>
    <w:link w:val="CommentText"/>
    <w:uiPriority w:val="99"/>
    <w:semiHidden/>
    <w:rsid w:val="0061159A"/>
    <w:rPr>
      <w:sz w:val="24"/>
      <w:szCs w:val="24"/>
    </w:rPr>
  </w:style>
  <w:style w:type="paragraph" w:styleId="CommentSubject">
    <w:name w:val="annotation subject"/>
    <w:basedOn w:val="CommentText"/>
    <w:next w:val="CommentText"/>
    <w:link w:val="CommentSubjectChar"/>
    <w:uiPriority w:val="99"/>
    <w:semiHidden/>
    <w:unhideWhenUsed/>
    <w:rsid w:val="0061159A"/>
    <w:rPr>
      <w:b/>
      <w:bCs/>
      <w:sz w:val="20"/>
      <w:szCs w:val="20"/>
    </w:rPr>
  </w:style>
  <w:style w:type="character" w:customStyle="1" w:styleId="CommentSubjectChar">
    <w:name w:val="Comment Subject Char"/>
    <w:basedOn w:val="CommentTextChar"/>
    <w:link w:val="CommentSubject"/>
    <w:uiPriority w:val="99"/>
    <w:semiHidden/>
    <w:rsid w:val="0061159A"/>
    <w:rPr>
      <w:b/>
      <w:bCs/>
      <w:sz w:val="24"/>
      <w:szCs w:val="24"/>
    </w:rPr>
  </w:style>
  <w:style w:type="paragraph" w:styleId="FootnoteText">
    <w:name w:val="footnote text"/>
    <w:basedOn w:val="Normal"/>
    <w:link w:val="FootnoteTextChar"/>
    <w:uiPriority w:val="99"/>
    <w:semiHidden/>
    <w:unhideWhenUsed/>
    <w:rsid w:val="00023FBC"/>
    <w:rPr>
      <w:sz w:val="20"/>
      <w:szCs w:val="20"/>
    </w:rPr>
  </w:style>
  <w:style w:type="character" w:customStyle="1" w:styleId="FootnoteTextChar">
    <w:name w:val="Footnote Text Char"/>
    <w:basedOn w:val="DefaultParagraphFont"/>
    <w:link w:val="FootnoteText"/>
    <w:uiPriority w:val="99"/>
    <w:semiHidden/>
    <w:rsid w:val="00023FBC"/>
  </w:style>
  <w:style w:type="character" w:styleId="FootnoteReference">
    <w:name w:val="footnote reference"/>
    <w:basedOn w:val="DefaultParagraphFont"/>
    <w:uiPriority w:val="99"/>
    <w:semiHidden/>
    <w:unhideWhenUsed/>
    <w:rsid w:val="00023F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B1036-A968-4B00-B1C8-2C106CC7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2726</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Naming Rights and Tax-Exempt Bonds</vt:lpstr>
    </vt:vector>
  </TitlesOfParts>
  <Company>UCHSC</Company>
  <LinksUpToDate>false</LinksUpToDate>
  <CharactersWithSpaces>18234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Naming Rights and Tax-Exempt Bonds</dc:title>
  <dc:creator>powersm</dc:creator>
  <cp:lastModifiedBy>St peter, Jennifer</cp:lastModifiedBy>
  <cp:revision>3</cp:revision>
  <cp:lastPrinted>2016-10-03T18:17:00Z</cp:lastPrinted>
  <dcterms:created xsi:type="dcterms:W3CDTF">2016-06-16T15:42:00Z</dcterms:created>
  <dcterms:modified xsi:type="dcterms:W3CDTF">2016-10-03T18:18:00Z</dcterms:modified>
</cp:coreProperties>
</file>