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25DD52C" wp14:paraId="37970007" wp14:textId="01EA549F">
      <w:pPr>
        <w:spacing w:before="240" w:after="24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37D875D9">
        <w:drawing>
          <wp:inline xmlns:wp14="http://schemas.microsoft.com/office/word/2010/wordprocessingDrawing" wp14:editId="4A3C6FFD" wp14:anchorId="7A552834">
            <wp:extent cx="5943600" cy="828675"/>
            <wp:effectExtent l="0" t="0" r="0" b="0"/>
            <wp:docPr id="2139153987"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058d09c59b5a4676">
                      <a:extLst>
                        <a:ext xmlns:a="http://schemas.openxmlformats.org/drawingml/2006/main" uri="{28A0092B-C50C-407E-A947-70E740481C1C}">
                          <a14:useLocalDpi val="0"/>
                        </a:ext>
                      </a:extLst>
                    </a:blip>
                    <a:stretch>
                      <a:fillRect/>
                    </a:stretch>
                  </pic:blipFill>
                  <pic:spPr>
                    <a:xfrm>
                      <a:off x="0" y="0"/>
                      <a:ext cx="5943600" cy="828675"/>
                    </a:xfrm>
                    <a:prstGeom prst="rect">
                      <a:avLst/>
                    </a:prstGeom>
                  </pic:spPr>
                </pic:pic>
              </a:graphicData>
            </a:graphic>
          </wp:inline>
        </w:drawing>
      </w:r>
    </w:p>
    <w:p xmlns:wp14="http://schemas.microsoft.com/office/word/2010/wordml" w:rsidP="525DD52C" wp14:paraId="187C505A" wp14:textId="1F826BBA">
      <w:pPr>
        <w:spacing w:before="240" w:after="24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Resolution 2024-25-</w:t>
      </w:r>
      <w:r w:rsidRPr="525DD52C" w:rsidR="0ABF476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w:t>
      </w:r>
      <w:r w:rsidRPr="525DD52C" w:rsidR="245CA9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5</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90"/>
        <w:gridCol w:w="4755"/>
      </w:tblGrid>
      <w:tr w:rsidR="525DD52C" w:rsidTr="525DD52C" w14:paraId="3F6EE9B6">
        <w:trPr>
          <w:trHeight w:val="300"/>
        </w:trPr>
        <w:tc>
          <w:tcPr>
            <w:tcW w:w="4590" w:type="dxa"/>
            <w:tcBorders>
              <w:top w:val="nil"/>
              <w:left w:val="nil"/>
              <w:bottom w:val="nil"/>
              <w:right w:val="nil"/>
            </w:tcBorders>
            <w:tcMar>
              <w:left w:w="90" w:type="dxa"/>
              <w:right w:w="90" w:type="dxa"/>
            </w:tcMar>
            <w:vAlign w:val="top"/>
          </w:tcPr>
          <w:p w:rsidR="525DD52C" w:rsidP="525DD52C" w:rsidRDefault="525DD52C" w14:paraId="7A4A68F8" w14:textId="705ECB70">
            <w:pPr>
              <w:pStyle w:val="NoSpacing"/>
              <w:spacing w:after="0" w:line="240" w:lineRule="auto"/>
              <w:rPr>
                <w:rFonts w:ascii="Times New Roman" w:hAnsi="Times New Roman" w:eastAsia="Times New Roman" w:cs="Times New Roman"/>
                <w:b w:val="0"/>
                <w:bCs w:val="0"/>
                <w:i w:val="0"/>
                <w:iCs w:val="0"/>
                <w:sz w:val="24"/>
                <w:szCs w:val="24"/>
                <w:lang w:val="en-US"/>
              </w:rPr>
            </w:pPr>
            <w:r w:rsidRPr="525DD52C" w:rsidR="525DD52C">
              <w:rPr>
                <w:rFonts w:ascii="Times New Roman" w:hAnsi="Times New Roman" w:eastAsia="Times New Roman" w:cs="Times New Roman"/>
                <w:b w:val="0"/>
                <w:bCs w:val="0"/>
                <w:i w:val="0"/>
                <w:iCs w:val="0"/>
                <w:sz w:val="24"/>
                <w:szCs w:val="24"/>
                <w:lang w:val="en-US"/>
              </w:rPr>
              <w:t>Date Presented: January 24, 2025</w:t>
            </w:r>
          </w:p>
          <w:p w:rsidR="525DD52C" w:rsidP="525DD52C" w:rsidRDefault="525DD52C" w14:paraId="1A825EC1" w14:textId="3C0A9B13">
            <w:pPr>
              <w:spacing w:line="240" w:lineRule="auto"/>
              <w:rPr>
                <w:rFonts w:ascii="Times New Roman" w:hAnsi="Times New Roman" w:eastAsia="Times New Roman" w:cs="Times New Roman"/>
                <w:b w:val="0"/>
                <w:bCs w:val="0"/>
                <w:i w:val="0"/>
                <w:iCs w:val="0"/>
                <w:sz w:val="24"/>
                <w:szCs w:val="24"/>
                <w:lang w:val="en-US"/>
              </w:rPr>
            </w:pPr>
          </w:p>
        </w:tc>
        <w:tc>
          <w:tcPr>
            <w:tcW w:w="4755" w:type="dxa"/>
            <w:tcBorders>
              <w:top w:val="nil"/>
              <w:left w:val="nil"/>
              <w:bottom w:val="nil"/>
              <w:right w:val="nil"/>
            </w:tcBorders>
            <w:tcMar>
              <w:left w:w="90" w:type="dxa"/>
              <w:right w:w="90" w:type="dxa"/>
            </w:tcMar>
            <w:vAlign w:val="top"/>
          </w:tcPr>
          <w:p w:rsidR="525DD52C" w:rsidP="525DD52C" w:rsidRDefault="525DD52C" w14:paraId="738E9132" w14:textId="337D6315">
            <w:pPr>
              <w:pStyle w:val="NoSpacing"/>
              <w:spacing w:after="0" w:line="240" w:lineRule="auto"/>
              <w:jc w:val="right"/>
              <w:rPr>
                <w:rFonts w:ascii="Times New Roman" w:hAnsi="Times New Roman" w:eastAsia="Times New Roman" w:cs="Times New Roman"/>
                <w:b w:val="1"/>
                <w:bCs w:val="1"/>
                <w:i w:val="0"/>
                <w:iCs w:val="0"/>
                <w:sz w:val="24"/>
                <w:szCs w:val="24"/>
                <w:lang w:val="en-US"/>
              </w:rPr>
            </w:pPr>
            <w:r w:rsidRPr="525DD52C" w:rsidR="525DD52C">
              <w:rPr>
                <w:rFonts w:ascii="Times New Roman" w:hAnsi="Times New Roman" w:eastAsia="Times New Roman" w:cs="Times New Roman"/>
                <w:b w:val="1"/>
                <w:bCs w:val="1"/>
                <w:i w:val="0"/>
                <w:iCs w:val="0"/>
                <w:sz w:val="24"/>
                <w:szCs w:val="24"/>
                <w:lang w:val="en-US"/>
              </w:rPr>
              <w:t xml:space="preserve">A Resolution in Support of the SSRC’s Recommendation </w:t>
            </w:r>
            <w:r w:rsidRPr="525DD52C" w:rsidR="525DD52C">
              <w:rPr>
                <w:rFonts w:ascii="Times New Roman" w:hAnsi="Times New Roman" w:eastAsia="Times New Roman" w:cs="Times New Roman"/>
                <w:b w:val="1"/>
                <w:bCs w:val="1"/>
                <w:i w:val="0"/>
                <w:iCs w:val="0"/>
                <w:sz w:val="24"/>
                <w:szCs w:val="24"/>
                <w:lang w:val="en-US"/>
              </w:rPr>
              <w:t>regarding</w:t>
            </w:r>
            <w:r w:rsidRPr="525DD52C" w:rsidR="525DD52C">
              <w:rPr>
                <w:rFonts w:ascii="Times New Roman" w:hAnsi="Times New Roman" w:eastAsia="Times New Roman" w:cs="Times New Roman"/>
                <w:b w:val="1"/>
                <w:bCs w:val="1"/>
                <w:i w:val="0"/>
                <w:iCs w:val="0"/>
                <w:sz w:val="24"/>
                <w:szCs w:val="24"/>
                <w:lang w:val="en-US"/>
              </w:rPr>
              <w:t xml:space="preserve"> the </w:t>
            </w:r>
            <w:r w:rsidRPr="525DD52C" w:rsidR="33AED3E5">
              <w:rPr>
                <w:rFonts w:ascii="Times New Roman" w:hAnsi="Times New Roman" w:eastAsia="Times New Roman" w:cs="Times New Roman"/>
                <w:b w:val="1"/>
                <w:bCs w:val="1"/>
                <w:i w:val="0"/>
                <w:iCs w:val="0"/>
                <w:sz w:val="24"/>
                <w:szCs w:val="24"/>
                <w:lang w:val="en-US"/>
              </w:rPr>
              <w:t>Counseling</w:t>
            </w:r>
            <w:r w:rsidRPr="525DD52C" w:rsidR="33AED3E5">
              <w:rPr>
                <w:rFonts w:ascii="Times New Roman" w:hAnsi="Times New Roman" w:eastAsia="Times New Roman" w:cs="Times New Roman"/>
                <w:b w:val="1"/>
                <w:bCs w:val="1"/>
                <w:i w:val="0"/>
                <w:iCs w:val="0"/>
                <w:sz w:val="24"/>
                <w:szCs w:val="24"/>
                <w:lang w:val="en-US"/>
              </w:rPr>
              <w:t xml:space="preserve"> Center</w:t>
            </w:r>
          </w:p>
          <w:p w:rsidR="525DD52C" w:rsidP="525DD52C" w:rsidRDefault="525DD52C" w14:paraId="136C0F0F" w14:textId="59F24B6A">
            <w:pPr>
              <w:spacing w:line="240" w:lineRule="auto"/>
              <w:jc w:val="right"/>
              <w:rPr>
                <w:rFonts w:ascii="Times New Roman" w:hAnsi="Times New Roman" w:eastAsia="Times New Roman" w:cs="Times New Roman"/>
                <w:b w:val="0"/>
                <w:bCs w:val="0"/>
                <w:i w:val="0"/>
                <w:iCs w:val="0"/>
                <w:sz w:val="24"/>
                <w:szCs w:val="24"/>
                <w:lang w:val="en-US"/>
              </w:rPr>
            </w:pPr>
          </w:p>
        </w:tc>
      </w:tr>
      <w:tr w:rsidR="525DD52C" w:rsidTr="525DD52C" w14:paraId="029FE320">
        <w:trPr>
          <w:trHeight w:val="300"/>
        </w:trPr>
        <w:tc>
          <w:tcPr>
            <w:tcW w:w="4590" w:type="dxa"/>
            <w:tcBorders>
              <w:top w:val="nil"/>
              <w:left w:val="nil"/>
              <w:bottom w:val="nil"/>
              <w:right w:val="nil"/>
            </w:tcBorders>
            <w:tcMar>
              <w:left w:w="90" w:type="dxa"/>
              <w:right w:w="90" w:type="dxa"/>
            </w:tcMar>
            <w:vAlign w:val="top"/>
          </w:tcPr>
          <w:p w:rsidR="525DD52C" w:rsidP="525DD52C" w:rsidRDefault="525DD52C" w14:paraId="16A86A40" w14:textId="6B9CC089">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525DD52C" w:rsidR="525DD52C">
              <w:rPr>
                <w:rFonts w:ascii="Times New Roman" w:hAnsi="Times New Roman" w:eastAsia="Times New Roman" w:cs="Times New Roman"/>
                <w:b w:val="0"/>
                <w:bCs w:val="0"/>
                <w:i w:val="0"/>
                <w:iCs w:val="0"/>
                <w:sz w:val="24"/>
                <w:szCs w:val="24"/>
                <w:lang w:val="en"/>
              </w:rPr>
              <w:t>Authorship:</w:t>
            </w:r>
          </w:p>
        </w:tc>
        <w:tc>
          <w:tcPr>
            <w:tcW w:w="4755" w:type="dxa"/>
            <w:tcBorders>
              <w:top w:val="nil"/>
              <w:left w:val="nil"/>
              <w:bottom w:val="nil"/>
              <w:right w:val="nil"/>
            </w:tcBorders>
            <w:tcMar>
              <w:left w:w="90" w:type="dxa"/>
              <w:right w:w="90" w:type="dxa"/>
            </w:tcMar>
            <w:vAlign w:val="top"/>
          </w:tcPr>
          <w:p w:rsidR="525DD52C" w:rsidP="525DD52C" w:rsidRDefault="525DD52C" w14:paraId="72ADB649" w14:textId="5CBD9CD8">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DD52C" w:rsidR="525DD52C">
              <w:rPr>
                <w:rFonts w:ascii="Times New Roman" w:hAnsi="Times New Roman" w:eastAsia="Times New Roman" w:cs="Times New Roman"/>
                <w:b w:val="0"/>
                <w:bCs w:val="0"/>
                <w:i w:val="0"/>
                <w:iCs w:val="0"/>
                <w:color w:val="000000" w:themeColor="text1" w:themeTint="FF" w:themeShade="FF"/>
                <w:sz w:val="24"/>
                <w:szCs w:val="24"/>
                <w:lang w:val="en"/>
              </w:rPr>
              <w:t>Elizabeth Thomason – SGA SSRC Director</w:t>
            </w:r>
          </w:p>
        </w:tc>
      </w:tr>
    </w:tbl>
    <w:p xmlns:wp14="http://schemas.microsoft.com/office/word/2010/wordml" w:rsidP="525DD52C" wp14:paraId="44149BCE" wp14:textId="5268D8F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Sponsorship:   Jalissa Vega – SGA Civics Vice Chair</w:t>
      </w:r>
    </w:p>
    <w:p xmlns:wp14="http://schemas.microsoft.com/office/word/2010/wordml" w:rsidP="525DD52C" wp14:paraId="694049D3" wp14:textId="2D501EB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25DD52C" wp14:paraId="7B25B3FB" wp14:textId="6B92BA19">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one of the annual duties of the University of Colorado Denver Student Government Association (SGA) is to provide recommendations to the university administration following the conclusion of the Student Services Review Committee (SSRC) process, and;</w:t>
      </w:r>
    </w:p>
    <w:p xmlns:wp14="http://schemas.microsoft.com/office/word/2010/wordml" w:rsidP="525DD52C" wp14:paraId="11125A48" wp14:textId="474E5D07">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SSRC process </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525DD52C" w:rsidR="7BFDDE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Counseling Center</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begins in the Fall Semester of 2024 and </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comes to an end</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through this resolution and companion letters approval by the SGA senate on January 24</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2025, and;</w:t>
      </w:r>
    </w:p>
    <w:p xmlns:wp14="http://schemas.microsoft.com/office/word/2010/wordml" w:rsidP="525DD52C" wp14:paraId="618A28C8" wp14:textId="77247E30">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through the review of services provided to the students of CU Denver, the CU Denver SGA can further its goal to ensure all students have access to university programs;</w:t>
      </w:r>
    </w:p>
    <w:p xmlns:wp14="http://schemas.microsoft.com/office/word/2010/wordml" w:rsidP="525DD52C" wp14:paraId="48C5CC13" wp14:textId="2510F5B5">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Director of the SSRC – on behalf of the SGA Senate – has worked to </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both areas of strength and improvement within the</w:t>
      </w:r>
      <w:r w:rsidRPr="525DD52C" w:rsidR="104B95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Counseling Center</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has made recommendations for this office;</w:t>
      </w:r>
    </w:p>
    <w:p xmlns:wp14="http://schemas.microsoft.com/office/word/2010/wordml" w:rsidP="525DD52C" wp14:paraId="454FF3BA" wp14:textId="72643D34">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RESOLVED,</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CU Denver SGA endorses the</w:t>
      </w:r>
      <w:r w:rsidRPr="525DD52C" w:rsidR="1B15B8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Counseling Center</w:t>
      </w: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the fiscal year 2025-26</w:t>
      </w:r>
      <w:r w:rsidRPr="525DD52C" w:rsidR="471C11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25DD52C" wp14:paraId="23682C8F" wp14:textId="5E043D09">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DD52C" w:rsidR="37D87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Ratified by the Senate: </w:t>
      </w:r>
    </w:p>
    <w:p xmlns:wp14="http://schemas.microsoft.com/office/word/2010/wordml" w:rsidP="525DD52C" wp14:paraId="3F6A1C10" wp14:textId="103072FD">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525DD52C" w:rsidTr="525DD52C" w14:paraId="1D352456">
        <w:trPr>
          <w:trHeight w:val="300"/>
        </w:trPr>
        <w:tc>
          <w:tcPr>
            <w:tcW w:w="4665" w:type="dxa"/>
            <w:tcBorders>
              <w:top w:val="nil"/>
              <w:left w:val="nil"/>
              <w:bottom w:val="nil"/>
              <w:right w:val="nil"/>
            </w:tcBorders>
            <w:tcMar>
              <w:left w:w="90" w:type="dxa"/>
              <w:right w:w="90" w:type="dxa"/>
            </w:tcMar>
            <w:vAlign w:val="top"/>
          </w:tcPr>
          <w:p w:rsidR="525DD52C" w:rsidP="525DD52C" w:rsidRDefault="525DD52C" w14:paraId="2B718B95" w14:textId="159A8BC6">
            <w:pPr>
              <w:spacing w:before="120" w:after="120" w:line="276" w:lineRule="auto"/>
              <w:jc w:val="center"/>
              <w:rPr>
                <w:rFonts w:ascii="Times New Roman" w:hAnsi="Times New Roman" w:eastAsia="Times New Roman" w:cs="Times New Roman"/>
                <w:b w:val="0"/>
                <w:bCs w:val="0"/>
                <w:i w:val="0"/>
                <w:iCs w:val="0"/>
                <w:sz w:val="24"/>
                <w:szCs w:val="24"/>
                <w:lang w:val="en-US"/>
              </w:rPr>
            </w:pPr>
            <w:r w:rsidRPr="525DD52C" w:rsidR="525DD52C">
              <w:rPr>
                <w:rFonts w:ascii="Times New Roman" w:hAnsi="Times New Roman" w:eastAsia="Times New Roman" w:cs="Times New Roman"/>
                <w:b w:val="0"/>
                <w:bCs w:val="0"/>
                <w:i w:val="0"/>
                <w:iCs w:val="0"/>
                <w:sz w:val="24"/>
                <w:szCs w:val="24"/>
                <w:lang w:val="en"/>
              </w:rPr>
              <w:t>______________________________</w:t>
            </w:r>
          </w:p>
        </w:tc>
        <w:tc>
          <w:tcPr>
            <w:tcW w:w="4665" w:type="dxa"/>
            <w:tcBorders>
              <w:top w:val="nil"/>
              <w:left w:val="nil"/>
              <w:bottom w:val="nil"/>
              <w:right w:val="nil"/>
            </w:tcBorders>
            <w:tcMar>
              <w:left w:w="90" w:type="dxa"/>
              <w:right w:w="90" w:type="dxa"/>
            </w:tcMar>
            <w:vAlign w:val="top"/>
          </w:tcPr>
          <w:p w:rsidR="525DD52C" w:rsidP="525DD52C" w:rsidRDefault="525DD52C" w14:paraId="3FF6E9E5" w14:textId="6CB40923">
            <w:pPr>
              <w:spacing w:before="120" w:after="120" w:line="276" w:lineRule="auto"/>
              <w:jc w:val="center"/>
              <w:rPr>
                <w:rFonts w:ascii="Times New Roman" w:hAnsi="Times New Roman" w:eastAsia="Times New Roman" w:cs="Times New Roman"/>
                <w:b w:val="0"/>
                <w:bCs w:val="0"/>
                <w:i w:val="0"/>
                <w:iCs w:val="0"/>
                <w:sz w:val="24"/>
                <w:szCs w:val="24"/>
                <w:lang w:val="en-US"/>
              </w:rPr>
            </w:pPr>
            <w:r w:rsidRPr="525DD52C" w:rsidR="525DD52C">
              <w:rPr>
                <w:rFonts w:ascii="Times New Roman" w:hAnsi="Times New Roman" w:eastAsia="Times New Roman" w:cs="Times New Roman"/>
                <w:b w:val="0"/>
                <w:bCs w:val="0"/>
                <w:i w:val="0"/>
                <w:iCs w:val="0"/>
                <w:sz w:val="24"/>
                <w:szCs w:val="24"/>
                <w:lang w:val="en"/>
              </w:rPr>
              <w:t>______________________________</w:t>
            </w:r>
          </w:p>
        </w:tc>
      </w:tr>
      <w:tr w:rsidR="525DD52C" w:rsidTr="525DD52C" w14:paraId="271C1854">
        <w:trPr>
          <w:trHeight w:val="300"/>
        </w:trPr>
        <w:tc>
          <w:tcPr>
            <w:tcW w:w="4665" w:type="dxa"/>
            <w:tcBorders>
              <w:top w:val="nil"/>
              <w:left w:val="nil"/>
              <w:bottom w:val="nil"/>
              <w:right w:val="nil"/>
            </w:tcBorders>
            <w:tcMar>
              <w:left w:w="90" w:type="dxa"/>
              <w:right w:w="90" w:type="dxa"/>
            </w:tcMar>
            <w:vAlign w:val="top"/>
          </w:tcPr>
          <w:p w:rsidR="525DD52C" w:rsidP="525DD52C" w:rsidRDefault="525DD52C" w14:paraId="1132838B" w14:textId="5C7D3A21">
            <w:pPr>
              <w:spacing w:before="120" w:after="120" w:line="276" w:lineRule="auto"/>
              <w:jc w:val="center"/>
              <w:rPr>
                <w:rFonts w:ascii="Times New Roman" w:hAnsi="Times New Roman" w:eastAsia="Times New Roman" w:cs="Times New Roman"/>
                <w:b w:val="0"/>
                <w:bCs w:val="0"/>
                <w:i w:val="0"/>
                <w:iCs w:val="0"/>
                <w:sz w:val="24"/>
                <w:szCs w:val="24"/>
                <w:lang w:val="en-US"/>
              </w:rPr>
            </w:pPr>
            <w:r w:rsidRPr="525DD52C" w:rsidR="525DD52C">
              <w:rPr>
                <w:rFonts w:ascii="Times New Roman" w:hAnsi="Times New Roman" w:eastAsia="Times New Roman" w:cs="Times New Roman"/>
                <w:b w:val="0"/>
                <w:bCs w:val="0"/>
                <w:i w:val="0"/>
                <w:iCs w:val="0"/>
                <w:sz w:val="24"/>
                <w:szCs w:val="24"/>
                <w:lang w:val="en"/>
              </w:rPr>
              <w:t xml:space="preserve">Savannah Brooks, </w:t>
            </w:r>
            <w:r w:rsidRPr="525DD52C" w:rsidR="525DD52C">
              <w:rPr>
                <w:rFonts w:ascii="Times New Roman" w:hAnsi="Times New Roman" w:eastAsia="Times New Roman" w:cs="Times New Roman"/>
                <w:b w:val="0"/>
                <w:bCs w:val="0"/>
                <w:i w:val="1"/>
                <w:iCs w:val="1"/>
                <w:sz w:val="24"/>
                <w:szCs w:val="24"/>
                <w:lang w:val="en"/>
              </w:rPr>
              <w:t>President</w:t>
            </w:r>
          </w:p>
        </w:tc>
        <w:tc>
          <w:tcPr>
            <w:tcW w:w="4665" w:type="dxa"/>
            <w:tcBorders>
              <w:top w:val="nil"/>
              <w:left w:val="nil"/>
              <w:bottom w:val="nil"/>
              <w:right w:val="nil"/>
            </w:tcBorders>
            <w:tcMar>
              <w:left w:w="90" w:type="dxa"/>
              <w:right w:w="90" w:type="dxa"/>
            </w:tcMar>
            <w:vAlign w:val="top"/>
          </w:tcPr>
          <w:p w:rsidR="525DD52C" w:rsidP="525DD52C" w:rsidRDefault="525DD52C" w14:paraId="2621F7F1" w14:textId="5926CE59">
            <w:pPr>
              <w:spacing w:before="120" w:after="120" w:line="276" w:lineRule="auto"/>
              <w:jc w:val="center"/>
              <w:rPr>
                <w:rFonts w:ascii="Times New Roman" w:hAnsi="Times New Roman" w:eastAsia="Times New Roman" w:cs="Times New Roman"/>
                <w:b w:val="0"/>
                <w:bCs w:val="0"/>
                <w:i w:val="0"/>
                <w:iCs w:val="0"/>
                <w:sz w:val="24"/>
                <w:szCs w:val="24"/>
                <w:lang w:val="en-US"/>
              </w:rPr>
            </w:pPr>
            <w:r w:rsidRPr="525DD52C" w:rsidR="525DD52C">
              <w:rPr>
                <w:rFonts w:ascii="Times New Roman" w:hAnsi="Times New Roman" w:eastAsia="Times New Roman" w:cs="Times New Roman"/>
                <w:b w:val="0"/>
                <w:bCs w:val="0"/>
                <w:i w:val="0"/>
                <w:iCs w:val="0"/>
                <w:sz w:val="24"/>
                <w:szCs w:val="24"/>
                <w:lang w:val="en"/>
              </w:rPr>
              <w:t xml:space="preserve">Mitchell Mauro, </w:t>
            </w:r>
            <w:r w:rsidRPr="525DD52C" w:rsidR="525DD52C">
              <w:rPr>
                <w:rFonts w:ascii="Times New Roman" w:hAnsi="Times New Roman" w:eastAsia="Times New Roman" w:cs="Times New Roman"/>
                <w:b w:val="0"/>
                <w:bCs w:val="0"/>
                <w:i w:val="1"/>
                <w:iCs w:val="1"/>
                <w:sz w:val="24"/>
                <w:szCs w:val="24"/>
                <w:lang w:val="en"/>
              </w:rPr>
              <w:t>Vice President</w:t>
            </w:r>
          </w:p>
        </w:tc>
      </w:tr>
    </w:tbl>
    <w:p xmlns:wp14="http://schemas.microsoft.com/office/word/2010/wordml" w:rsidP="525DD52C" wp14:paraId="5B6A8AE9" wp14:textId="6DC6683C">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25DD52C" wp14:paraId="440952A6" wp14:textId="568C1FFF">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7CB7A56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D3B7BA"/>
    <w:rsid w:val="0555ED5C"/>
    <w:rsid w:val="0ABF4766"/>
    <w:rsid w:val="104B9568"/>
    <w:rsid w:val="1B15B889"/>
    <w:rsid w:val="2359548A"/>
    <w:rsid w:val="2359548A"/>
    <w:rsid w:val="245CA9A3"/>
    <w:rsid w:val="33AED3E5"/>
    <w:rsid w:val="37D875D9"/>
    <w:rsid w:val="471C111A"/>
    <w:rsid w:val="47B71084"/>
    <w:rsid w:val="525DD52C"/>
    <w:rsid w:val="57EC43AA"/>
    <w:rsid w:val="7BFDDE35"/>
    <w:rsid w:val="7CD3B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B7BA"/>
  <w15:chartTrackingRefBased/>
  <w15:docId w15:val="{C70B357C-B163-49E7-A98C-CFEF2FDF3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525DD52C"/>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58d09c59b5a46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2025-01-21T21:17:41.7876688Z</dcterms:created>
  <dcterms:modified xsi:type="dcterms:W3CDTF">2025-01-22T04:45:29.2905117Z</dcterms:modified>
  <dc:creator>Thomason, Elizabeth</dc:creator>
  <lastModifiedBy>Vega, Jalissa</lastModifiedBy>
</coreProperties>
</file>