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B08E" w14:textId="09B160E7" w:rsidR="00A14405" w:rsidRDefault="5648CBED" w:rsidP="7BE26B7C">
      <w:pPr>
        <w:spacing w:after="1" w:line="259" w:lineRule="auto"/>
        <w:ind w:left="47" w:hanging="10"/>
        <w:jc w:val="center"/>
        <w:rPr>
          <w:rFonts w:ascii="Calibri" w:eastAsia="Calibri" w:hAnsi="Calibri" w:cs="Calibri"/>
          <w:color w:val="000000" w:themeColor="text1"/>
          <w:sz w:val="28"/>
          <w:szCs w:val="28"/>
        </w:rPr>
      </w:pPr>
      <w:r w:rsidRPr="1F795538">
        <w:rPr>
          <w:rFonts w:ascii="Times New Roman" w:eastAsia="Times New Roman" w:hAnsi="Times New Roman" w:cs="Times New Roman"/>
          <w:b/>
          <w:bCs/>
          <w:color w:val="000000" w:themeColor="text1"/>
          <w:sz w:val="28"/>
          <w:szCs w:val="28"/>
        </w:rPr>
        <w:t xml:space="preserve">Student </w:t>
      </w:r>
      <w:r w:rsidR="6B895FC5" w:rsidRPr="1F795538">
        <w:rPr>
          <w:rFonts w:ascii="Times New Roman" w:eastAsia="Times New Roman" w:hAnsi="Times New Roman" w:cs="Times New Roman"/>
          <w:b/>
          <w:bCs/>
          <w:color w:val="000000" w:themeColor="text1"/>
          <w:sz w:val="28"/>
          <w:szCs w:val="28"/>
        </w:rPr>
        <w:t xml:space="preserve">Services Review </w:t>
      </w:r>
      <w:r w:rsidRPr="1F795538">
        <w:rPr>
          <w:rFonts w:ascii="Times New Roman" w:eastAsia="Times New Roman" w:hAnsi="Times New Roman" w:cs="Times New Roman"/>
          <w:b/>
          <w:bCs/>
          <w:color w:val="000000" w:themeColor="text1"/>
          <w:sz w:val="28"/>
          <w:szCs w:val="28"/>
        </w:rPr>
        <w:t>Request for Information (RFI)</w:t>
      </w:r>
      <w:r w:rsidRPr="1F795538">
        <w:rPr>
          <w:rFonts w:ascii="Times New Roman" w:eastAsia="Times New Roman" w:hAnsi="Times New Roman" w:cs="Times New Roman"/>
          <w:color w:val="000000" w:themeColor="text1"/>
          <w:sz w:val="28"/>
          <w:szCs w:val="28"/>
        </w:rPr>
        <w:t xml:space="preserve"> </w:t>
      </w:r>
      <w:r w:rsidRPr="1F795538">
        <w:rPr>
          <w:rFonts w:ascii="Times New Roman" w:eastAsia="Times New Roman" w:hAnsi="Times New Roman" w:cs="Times New Roman"/>
          <w:b/>
          <w:bCs/>
          <w:color w:val="000000" w:themeColor="text1"/>
          <w:sz w:val="28"/>
          <w:szCs w:val="28"/>
        </w:rPr>
        <w:t>FY 2024-25</w:t>
      </w:r>
      <w:r w:rsidRPr="1F795538">
        <w:rPr>
          <w:rFonts w:ascii="Calibri" w:eastAsia="Calibri" w:hAnsi="Calibri" w:cs="Calibri"/>
          <w:color w:val="000000" w:themeColor="text1"/>
          <w:sz w:val="28"/>
          <w:szCs w:val="28"/>
        </w:rPr>
        <w:t xml:space="preserve"> </w:t>
      </w:r>
    </w:p>
    <w:p w14:paraId="76B638A7" w14:textId="34ACA88C" w:rsidR="1F795538" w:rsidRDefault="1F795538" w:rsidP="1F795538">
      <w:pPr>
        <w:spacing w:after="1" w:line="259" w:lineRule="auto"/>
        <w:ind w:left="47" w:hanging="10"/>
        <w:jc w:val="center"/>
        <w:rPr>
          <w:rFonts w:ascii="Times New Roman" w:eastAsia="Times New Roman" w:hAnsi="Times New Roman" w:cs="Times New Roman"/>
          <w:b/>
          <w:bCs/>
          <w:color w:val="000000" w:themeColor="text1"/>
          <w:sz w:val="28"/>
          <w:szCs w:val="28"/>
        </w:rPr>
      </w:pPr>
    </w:p>
    <w:p w14:paraId="1487CC00" w14:textId="2066F420" w:rsidR="00A14405" w:rsidRDefault="00FA26E6" w:rsidP="1F795538">
      <w:pPr>
        <w:spacing w:after="1" w:line="259" w:lineRule="auto"/>
        <w:ind w:left="37"/>
        <w:jc w:val="center"/>
        <w:rPr>
          <w:rFonts w:ascii="Calibri" w:eastAsia="Calibri" w:hAnsi="Calibri" w:cs="Calibri"/>
          <w:color w:val="000000" w:themeColor="text1"/>
        </w:rPr>
      </w:pPr>
      <w:r>
        <w:rPr>
          <w:rFonts w:ascii="Times New Roman" w:eastAsia="Times New Roman" w:hAnsi="Times New Roman" w:cs="Times New Roman"/>
          <w:b/>
          <w:bCs/>
          <w:color w:val="000000" w:themeColor="text1"/>
          <w:sz w:val="28"/>
          <w:szCs w:val="28"/>
        </w:rPr>
        <w:t>Tyrell Allen, Director, Oct/2024</w:t>
      </w:r>
    </w:p>
    <w:p w14:paraId="15879C2B" w14:textId="3EBD9E93" w:rsidR="00A14405" w:rsidRDefault="00FA26E6" w:rsidP="1D2A3E91">
      <w:pPr>
        <w:pStyle w:val="Heading1"/>
        <w:spacing w:after="3" w:line="259" w:lineRule="auto"/>
        <w:ind w:left="37" w:hanging="1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LGBTQ Student Resource Center</w:t>
      </w:r>
    </w:p>
    <w:p w14:paraId="1E59C8A9" w14:textId="7E5A0BC4" w:rsidR="00A14405" w:rsidRDefault="588D754B" w:rsidP="1D2A3E91">
      <w:pPr>
        <w:spacing w:after="0" w:line="259" w:lineRule="auto"/>
        <w:ind w:left="5" w:hanging="10"/>
        <w:rPr>
          <w:rFonts w:ascii="Calibri" w:eastAsia="Calibri" w:hAnsi="Calibri" w:cs="Calibri"/>
          <w:color w:val="000000" w:themeColor="text1"/>
        </w:rPr>
      </w:pPr>
      <w:r w:rsidRPr="1D2A3E91">
        <w:rPr>
          <w:rFonts w:ascii="Calibri" w:eastAsia="Calibri" w:hAnsi="Calibri" w:cs="Calibri"/>
          <w:color w:val="000000" w:themeColor="text1"/>
        </w:rPr>
        <w:t xml:space="preserve">  </w:t>
      </w:r>
    </w:p>
    <w:p w14:paraId="12371998" w14:textId="377E867A" w:rsidR="00A14405" w:rsidRDefault="5648CBED" w:rsidP="7BE26B7C">
      <w:pPr>
        <w:spacing w:after="3" w:line="247" w:lineRule="auto"/>
        <w:ind w:hanging="10"/>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 xml:space="preserve">The Student </w:t>
      </w:r>
      <w:r w:rsidR="631C4B06" w:rsidRPr="1F795538">
        <w:rPr>
          <w:rFonts w:ascii="Times New Roman" w:eastAsia="Times New Roman" w:hAnsi="Times New Roman" w:cs="Times New Roman"/>
          <w:color w:val="000000" w:themeColor="text1"/>
          <w:sz w:val="22"/>
          <w:szCs w:val="22"/>
        </w:rPr>
        <w:t>Services</w:t>
      </w:r>
      <w:r w:rsidRPr="1F795538">
        <w:rPr>
          <w:rFonts w:ascii="Times New Roman" w:eastAsia="Times New Roman" w:hAnsi="Times New Roman" w:cs="Times New Roman"/>
          <w:color w:val="000000" w:themeColor="text1"/>
          <w:sz w:val="22"/>
          <w:szCs w:val="22"/>
        </w:rPr>
        <w:t xml:space="preserve"> Review Committee’s</w:t>
      </w:r>
      <w:r w:rsidR="059AE2B8" w:rsidRPr="1F795538">
        <w:rPr>
          <w:rFonts w:ascii="Times New Roman" w:eastAsia="Times New Roman" w:hAnsi="Times New Roman" w:cs="Times New Roman"/>
          <w:color w:val="000000" w:themeColor="text1"/>
          <w:sz w:val="22"/>
          <w:szCs w:val="22"/>
        </w:rPr>
        <w:t xml:space="preserve"> (SSRC)</w:t>
      </w:r>
      <w:r w:rsidRPr="1F795538">
        <w:rPr>
          <w:rFonts w:ascii="Times New Roman" w:eastAsia="Times New Roman" w:hAnsi="Times New Roman" w:cs="Times New Roman"/>
          <w:color w:val="000000" w:themeColor="text1"/>
          <w:sz w:val="22"/>
          <w:szCs w:val="22"/>
        </w:rPr>
        <w:t xml:space="preserve"> mission is to advocate for the student experience at the University of Colorado Denver. The SSRC’s priorities lie in ensuring equitable access to student resources, attention to historically marginalized groups, and providing feedback to improve student fee funded resources. </w:t>
      </w:r>
      <w:bookmarkStart w:id="0" w:name="_Int_XEdrvxDD"/>
      <w:r w:rsidRPr="1F795538">
        <w:rPr>
          <w:rFonts w:ascii="Times New Roman" w:eastAsia="Times New Roman" w:hAnsi="Times New Roman" w:cs="Times New Roman"/>
          <w:color w:val="000000" w:themeColor="text1"/>
          <w:sz w:val="22"/>
          <w:szCs w:val="22"/>
        </w:rPr>
        <w:t>Overall, the SSRC exists and is responsible for ensuring that student services</w:t>
      </w:r>
      <w:r w:rsidR="1930ABE2" w:rsidRPr="1F795538">
        <w:rPr>
          <w:rFonts w:ascii="Times New Roman" w:eastAsia="Times New Roman" w:hAnsi="Times New Roman" w:cs="Times New Roman"/>
          <w:color w:val="000000" w:themeColor="text1"/>
          <w:sz w:val="22"/>
          <w:szCs w:val="22"/>
        </w:rPr>
        <w:t xml:space="preserve"> and student fees</w:t>
      </w:r>
      <w:r w:rsidRPr="1F795538">
        <w:rPr>
          <w:rFonts w:ascii="Times New Roman" w:eastAsia="Times New Roman" w:hAnsi="Times New Roman" w:cs="Times New Roman"/>
          <w:color w:val="000000" w:themeColor="text1"/>
          <w:sz w:val="22"/>
          <w:szCs w:val="22"/>
        </w:rPr>
        <w:t xml:space="preserve"> are being used in a manner that best serves the students of CU Den</w:t>
      </w:r>
      <w:r w:rsidR="14927CF2" w:rsidRPr="1F795538">
        <w:rPr>
          <w:rFonts w:ascii="Times New Roman" w:eastAsia="Times New Roman" w:hAnsi="Times New Roman" w:cs="Times New Roman"/>
          <w:color w:val="000000" w:themeColor="text1"/>
          <w:sz w:val="22"/>
          <w:szCs w:val="22"/>
        </w:rPr>
        <w:t>ver.</w:t>
      </w:r>
      <w:bookmarkEnd w:id="0"/>
    </w:p>
    <w:p w14:paraId="1F0F65BE" w14:textId="79087BC0" w:rsidR="00A14405" w:rsidRDefault="00A14405" w:rsidP="7BE26B7C">
      <w:pPr>
        <w:spacing w:after="3" w:line="247" w:lineRule="auto"/>
        <w:ind w:hanging="10"/>
        <w:rPr>
          <w:rFonts w:ascii="Times New Roman" w:eastAsia="Times New Roman" w:hAnsi="Times New Roman" w:cs="Times New Roman"/>
          <w:color w:val="000000" w:themeColor="text1"/>
          <w:sz w:val="22"/>
          <w:szCs w:val="22"/>
        </w:rPr>
      </w:pPr>
    </w:p>
    <w:p w14:paraId="3A3C1A19" w14:textId="026D57DD" w:rsidR="00A14405" w:rsidRDefault="4A4474F2" w:rsidP="7BE26B7C">
      <w:pPr>
        <w:spacing w:after="3" w:line="247" w:lineRule="auto"/>
        <w:ind w:hanging="10"/>
        <w:rPr>
          <w:rFonts w:ascii="Times New Roman" w:eastAsia="Times New Roman" w:hAnsi="Times New Roman" w:cs="Times New Roman"/>
          <w:color w:val="000000" w:themeColor="text1"/>
          <w:sz w:val="22"/>
          <w:szCs w:val="22"/>
        </w:rPr>
      </w:pPr>
      <w:r w:rsidRPr="7BE26B7C">
        <w:rPr>
          <w:rFonts w:ascii="Times New Roman" w:eastAsia="Times New Roman" w:hAnsi="Times New Roman" w:cs="Times New Roman"/>
          <w:color w:val="000000" w:themeColor="text1"/>
          <w:sz w:val="22"/>
          <w:szCs w:val="22"/>
        </w:rPr>
        <w:t xml:space="preserve">Please </w:t>
      </w:r>
      <w:r w:rsidR="0308D0CD" w:rsidRPr="7BE26B7C">
        <w:rPr>
          <w:rFonts w:ascii="Times New Roman" w:eastAsia="Times New Roman" w:hAnsi="Times New Roman" w:cs="Times New Roman"/>
          <w:color w:val="000000" w:themeColor="text1"/>
          <w:sz w:val="22"/>
          <w:szCs w:val="22"/>
        </w:rPr>
        <w:t>complete</w:t>
      </w:r>
      <w:r w:rsidRPr="7BE26B7C">
        <w:rPr>
          <w:rFonts w:ascii="Times New Roman" w:eastAsia="Times New Roman" w:hAnsi="Times New Roman" w:cs="Times New Roman"/>
          <w:color w:val="000000" w:themeColor="text1"/>
          <w:sz w:val="22"/>
          <w:szCs w:val="22"/>
        </w:rPr>
        <w:t xml:space="preserve"> the </w:t>
      </w:r>
      <w:r w:rsidR="30A3403B" w:rsidRPr="7BE26B7C">
        <w:rPr>
          <w:rFonts w:ascii="Times New Roman" w:eastAsia="Times New Roman" w:hAnsi="Times New Roman" w:cs="Times New Roman"/>
          <w:color w:val="000000" w:themeColor="text1"/>
          <w:sz w:val="22"/>
          <w:szCs w:val="22"/>
        </w:rPr>
        <w:t>following</w:t>
      </w:r>
      <w:r w:rsidRPr="7BE26B7C">
        <w:rPr>
          <w:rFonts w:ascii="Times New Roman" w:eastAsia="Times New Roman" w:hAnsi="Times New Roman" w:cs="Times New Roman"/>
          <w:color w:val="000000" w:themeColor="text1"/>
          <w:sz w:val="22"/>
          <w:szCs w:val="22"/>
        </w:rPr>
        <w:t xml:space="preserve"> request for information</w:t>
      </w:r>
      <w:r w:rsidR="4E7BF924" w:rsidRPr="7BE26B7C">
        <w:rPr>
          <w:rFonts w:ascii="Times New Roman" w:eastAsia="Times New Roman" w:hAnsi="Times New Roman" w:cs="Times New Roman"/>
          <w:color w:val="000000" w:themeColor="text1"/>
          <w:sz w:val="22"/>
          <w:szCs w:val="22"/>
        </w:rPr>
        <w:t xml:space="preserve">: </w:t>
      </w:r>
    </w:p>
    <w:p w14:paraId="3CA14B09" w14:textId="54327AB6" w:rsidR="00A14405" w:rsidRDefault="5648CBED" w:rsidP="7BE26B7C">
      <w:pPr>
        <w:spacing w:after="3" w:line="247" w:lineRule="auto"/>
        <w:ind w:hanging="10"/>
        <w:rPr>
          <w:rFonts w:ascii="Times New Roman" w:eastAsia="Times New Roman" w:hAnsi="Times New Roman" w:cs="Times New Roman"/>
          <w:color w:val="000000" w:themeColor="text1"/>
          <w:sz w:val="22"/>
          <w:szCs w:val="22"/>
        </w:rPr>
      </w:pPr>
      <w:r w:rsidRPr="7BE26B7C">
        <w:rPr>
          <w:rFonts w:ascii="Times New Roman" w:eastAsia="Times New Roman" w:hAnsi="Times New Roman" w:cs="Times New Roman"/>
          <w:color w:val="000000" w:themeColor="text1"/>
          <w:sz w:val="22"/>
          <w:szCs w:val="22"/>
        </w:rPr>
        <w:t xml:space="preserve">  </w:t>
      </w:r>
    </w:p>
    <w:p w14:paraId="0649EF02" w14:textId="0441BAC6" w:rsidR="00A14405" w:rsidRDefault="588D754B" w:rsidP="1F795538">
      <w:pPr>
        <w:spacing w:after="0" w:line="259" w:lineRule="auto"/>
        <w:ind w:hanging="10"/>
        <w:rPr>
          <w:rFonts w:ascii="Times New Roman" w:eastAsia="Times New Roman" w:hAnsi="Times New Roman" w:cs="Times New Roman"/>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Overview of Unit</w:t>
      </w:r>
    </w:p>
    <w:p w14:paraId="2ABF8B07" w14:textId="7EAD80B2" w:rsidR="7712A0BF" w:rsidRDefault="7712A0BF" w:rsidP="7712A0BF">
      <w:pPr>
        <w:spacing w:after="3" w:line="247" w:lineRule="auto"/>
        <w:rPr>
          <w:rFonts w:ascii="Times New Roman" w:eastAsia="Times New Roman" w:hAnsi="Times New Roman" w:cs="Times New Roman"/>
          <w:color w:val="000000" w:themeColor="text1"/>
          <w:sz w:val="22"/>
          <w:szCs w:val="22"/>
        </w:rPr>
      </w:pPr>
    </w:p>
    <w:p w14:paraId="5C4353F6" w14:textId="6BF6E7B6" w:rsidR="00A14405" w:rsidRPr="000074DC" w:rsidRDefault="00FA26E6" w:rsidP="1D2A3E91">
      <w:pPr>
        <w:spacing w:after="0" w:line="259" w:lineRule="auto"/>
        <w:ind w:hanging="10"/>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The LGBTQ Student Resource Center (LGBTQ SRC) is a tri-institutional, student fee funded department. We strive to improve the Auraria campus climate for LGBTQ students by fostering acceptance and understanding through educating the campus community about gender, sexuality, and other relevant topics. We develop programs with the intention of uniting diverse communities of people. Lastly, we provide support services and growth opportunities for LGBTQ students to realize their fullest potential.</w:t>
      </w:r>
    </w:p>
    <w:p w14:paraId="16C32286" w14:textId="44A4C158" w:rsidR="00FA26E6" w:rsidRPr="000074DC" w:rsidRDefault="00FA26E6" w:rsidP="00FA26E6">
      <w:pPr>
        <w:pStyle w:val="ListParagraph"/>
        <w:numPr>
          <w:ilvl w:val="0"/>
          <w:numId w:val="13"/>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 xml:space="preserve">Given some of the challenges the center has had in </w:t>
      </w:r>
      <w:r w:rsidR="00EB7BFA">
        <w:rPr>
          <w:rFonts w:ascii="Times New Roman" w:eastAsia="Times New Roman" w:hAnsi="Times New Roman" w:cs="Times New Roman"/>
          <w:i/>
          <w:iCs/>
          <w:color w:val="000000" w:themeColor="text1"/>
          <w:sz w:val="22"/>
          <w:szCs w:val="22"/>
        </w:rPr>
        <w:t xml:space="preserve">effectively </w:t>
      </w:r>
      <w:r w:rsidRPr="000074DC">
        <w:rPr>
          <w:rFonts w:ascii="Times New Roman" w:eastAsia="Times New Roman" w:hAnsi="Times New Roman" w:cs="Times New Roman"/>
          <w:i/>
          <w:iCs/>
          <w:color w:val="000000" w:themeColor="text1"/>
          <w:sz w:val="22"/>
          <w:szCs w:val="22"/>
        </w:rPr>
        <w:t xml:space="preserve">maintaining tri-institutionality over the years, we facilitated a program review last year. After reviewing the program review findings, senior leaders across the three institutions have re-affirmed their commitment to the center’s tri-institutionality. </w:t>
      </w:r>
      <w:r w:rsidR="00667A89" w:rsidRPr="000074DC">
        <w:rPr>
          <w:rFonts w:ascii="Times New Roman" w:eastAsia="Times New Roman" w:hAnsi="Times New Roman" w:cs="Times New Roman"/>
          <w:i/>
          <w:iCs/>
          <w:color w:val="000000" w:themeColor="text1"/>
          <w:sz w:val="22"/>
          <w:szCs w:val="22"/>
        </w:rPr>
        <w:t>Therefore,</w:t>
      </w:r>
      <w:r w:rsidRPr="000074DC">
        <w:rPr>
          <w:rFonts w:ascii="Times New Roman" w:eastAsia="Times New Roman" w:hAnsi="Times New Roman" w:cs="Times New Roman"/>
          <w:i/>
          <w:iCs/>
          <w:color w:val="000000" w:themeColor="text1"/>
          <w:sz w:val="22"/>
          <w:szCs w:val="22"/>
        </w:rPr>
        <w:t xml:space="preserve"> this year’s focus is designing the center’s branding, processes, and partnerships to </w:t>
      </w:r>
      <w:r w:rsidR="00667A89" w:rsidRPr="000074DC">
        <w:rPr>
          <w:rFonts w:ascii="Times New Roman" w:eastAsia="Times New Roman" w:hAnsi="Times New Roman" w:cs="Times New Roman"/>
          <w:i/>
          <w:iCs/>
          <w:color w:val="000000" w:themeColor="text1"/>
          <w:sz w:val="22"/>
          <w:szCs w:val="22"/>
        </w:rPr>
        <w:t>match that commitment.</w:t>
      </w:r>
    </w:p>
    <w:p w14:paraId="67889735" w14:textId="61C5918B" w:rsidR="00D3611A" w:rsidRPr="000074DC" w:rsidRDefault="00D3611A" w:rsidP="00D3611A">
      <w:pPr>
        <w:pStyle w:val="ListParagraph"/>
        <w:numPr>
          <w:ilvl w:val="0"/>
          <w:numId w:val="13"/>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 xml:space="preserve">Current priorities include student staff hiring, creation of a new website, and building out tri-institutional </w:t>
      </w:r>
      <w:r w:rsidR="00215E01">
        <w:rPr>
          <w:rFonts w:ascii="Times New Roman" w:eastAsia="Times New Roman" w:hAnsi="Times New Roman" w:cs="Times New Roman"/>
          <w:i/>
          <w:iCs/>
          <w:color w:val="000000" w:themeColor="text1"/>
          <w:sz w:val="22"/>
          <w:szCs w:val="22"/>
        </w:rPr>
        <w:t xml:space="preserve">Memorandum of Understanding (MOU) to establish </w:t>
      </w:r>
      <w:r w:rsidRPr="000074DC">
        <w:rPr>
          <w:rFonts w:ascii="Times New Roman" w:eastAsia="Times New Roman" w:hAnsi="Times New Roman" w:cs="Times New Roman"/>
          <w:i/>
          <w:iCs/>
          <w:color w:val="000000" w:themeColor="text1"/>
          <w:sz w:val="22"/>
          <w:szCs w:val="22"/>
        </w:rPr>
        <w:t xml:space="preserve">communication channels that allow us to learn more about </w:t>
      </w:r>
      <w:r w:rsidR="00215E01">
        <w:rPr>
          <w:rFonts w:ascii="Times New Roman" w:eastAsia="Times New Roman" w:hAnsi="Times New Roman" w:cs="Times New Roman"/>
          <w:i/>
          <w:iCs/>
          <w:color w:val="000000" w:themeColor="text1"/>
          <w:sz w:val="22"/>
          <w:szCs w:val="22"/>
        </w:rPr>
        <w:t xml:space="preserve">and work more effectively with </w:t>
      </w:r>
      <w:r w:rsidRPr="000074DC">
        <w:rPr>
          <w:rFonts w:ascii="Times New Roman" w:eastAsia="Times New Roman" w:hAnsi="Times New Roman" w:cs="Times New Roman"/>
          <w:i/>
          <w:iCs/>
          <w:color w:val="000000" w:themeColor="text1"/>
          <w:sz w:val="22"/>
          <w:szCs w:val="22"/>
        </w:rPr>
        <w:t>CCD and CU Denver.</w:t>
      </w:r>
    </w:p>
    <w:p w14:paraId="2428A59B" w14:textId="77777777" w:rsidR="00FA26E6" w:rsidRDefault="00FA26E6" w:rsidP="1D2A3E91">
      <w:pPr>
        <w:spacing w:after="0" w:line="259" w:lineRule="auto"/>
        <w:ind w:hanging="10"/>
        <w:rPr>
          <w:rFonts w:ascii="Times New Roman" w:eastAsia="Times New Roman" w:hAnsi="Times New Roman" w:cs="Times New Roman"/>
          <w:color w:val="000000" w:themeColor="text1"/>
          <w:sz w:val="22"/>
          <w:szCs w:val="22"/>
        </w:rPr>
      </w:pPr>
    </w:p>
    <w:p w14:paraId="5C65860C" w14:textId="328AD5A1" w:rsidR="00A14405" w:rsidRDefault="588D754B" w:rsidP="1F795538">
      <w:pPr>
        <w:spacing w:after="0" w:line="259" w:lineRule="auto"/>
        <w:ind w:hanging="10"/>
        <w:rPr>
          <w:rFonts w:ascii="Times New Roman" w:eastAsia="Times New Roman" w:hAnsi="Times New Roman" w:cs="Times New Roman"/>
          <w:b/>
          <w:bCs/>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Accomplishments</w:t>
      </w:r>
    </w:p>
    <w:p w14:paraId="2692AA07" w14:textId="41F5F8F6" w:rsidR="1F795538" w:rsidRDefault="1F795538" w:rsidP="1F795538">
      <w:pPr>
        <w:spacing w:after="0" w:line="259" w:lineRule="auto"/>
        <w:ind w:hanging="10"/>
        <w:rPr>
          <w:rFonts w:ascii="Times New Roman" w:eastAsia="Times New Roman" w:hAnsi="Times New Roman" w:cs="Times New Roman"/>
          <w:b/>
          <w:bCs/>
          <w:color w:val="000000" w:themeColor="text1"/>
          <w:sz w:val="22"/>
          <w:szCs w:val="22"/>
        </w:rPr>
      </w:pPr>
    </w:p>
    <w:p w14:paraId="7FD99C98" w14:textId="6306DD5F" w:rsidR="00A14405" w:rsidRDefault="588D754B" w:rsidP="1D2A3E91">
      <w:pPr>
        <w:spacing w:after="3" w:line="247" w:lineRule="auto"/>
        <w:ind w:hanging="10"/>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000000" w:themeColor="text1"/>
          <w:sz w:val="22"/>
          <w:szCs w:val="22"/>
        </w:rPr>
        <w:t>Please describe efforts, events, or accomplishments that your unit</w:t>
      </w:r>
      <w:r w:rsidR="6E25A9DA" w:rsidRPr="7712A0BF">
        <w:rPr>
          <w:rFonts w:ascii="Times New Roman" w:eastAsia="Times New Roman" w:hAnsi="Times New Roman" w:cs="Times New Roman"/>
          <w:color w:val="000000" w:themeColor="text1"/>
          <w:sz w:val="22"/>
          <w:szCs w:val="22"/>
        </w:rPr>
        <w:t>s</w:t>
      </w:r>
      <w:r w:rsidRPr="7712A0BF">
        <w:rPr>
          <w:rFonts w:ascii="Times New Roman" w:eastAsia="Times New Roman" w:hAnsi="Times New Roman" w:cs="Times New Roman"/>
          <w:color w:val="000000" w:themeColor="text1"/>
          <w:sz w:val="22"/>
          <w:szCs w:val="22"/>
        </w:rPr>
        <w:t xml:space="preserve"> </w:t>
      </w:r>
      <w:r w:rsidR="07BF18A4" w:rsidRPr="7712A0BF">
        <w:rPr>
          <w:rFonts w:ascii="Times New Roman" w:eastAsia="Times New Roman" w:hAnsi="Times New Roman" w:cs="Times New Roman"/>
          <w:color w:val="000000" w:themeColor="text1"/>
          <w:sz w:val="22"/>
          <w:szCs w:val="22"/>
        </w:rPr>
        <w:t>are</w:t>
      </w:r>
      <w:r w:rsidRPr="7712A0BF">
        <w:rPr>
          <w:rFonts w:ascii="Times New Roman" w:eastAsia="Times New Roman" w:hAnsi="Times New Roman" w:cs="Times New Roman"/>
          <w:color w:val="000000" w:themeColor="text1"/>
          <w:sz w:val="22"/>
          <w:szCs w:val="22"/>
        </w:rPr>
        <w:t xml:space="preserve"> proud of</w:t>
      </w:r>
      <w:r w:rsidR="5071B96F" w:rsidRPr="7712A0BF">
        <w:rPr>
          <w:rFonts w:ascii="Times New Roman" w:eastAsia="Times New Roman" w:hAnsi="Times New Roman" w:cs="Times New Roman"/>
          <w:color w:val="000000" w:themeColor="text1"/>
          <w:sz w:val="22"/>
          <w:szCs w:val="22"/>
        </w:rPr>
        <w:t xml:space="preserve"> from the 23-24 fiscal year.</w:t>
      </w:r>
    </w:p>
    <w:p w14:paraId="695CA405" w14:textId="64EC9EF4" w:rsidR="45ECA86F" w:rsidRDefault="00254639" w:rsidP="45ECA86F">
      <w:pPr>
        <w:pStyle w:val="ListParagraph"/>
        <w:numPr>
          <w:ilvl w:val="0"/>
          <w:numId w:val="10"/>
        </w:numPr>
        <w:spacing w:after="3" w:line="247"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Our biggest accomplishment of FY24 was completing our program review. Through this review, we were able to gather input on the center’s programs and services from students, faculty, and staff across the three schools, guided by the recommendations of two external scholars who work in LGBTQ+ student services at their respective institutions.</w:t>
      </w:r>
    </w:p>
    <w:p w14:paraId="1240D7D5" w14:textId="4DEBA113" w:rsidR="00215E01" w:rsidRPr="000074DC" w:rsidRDefault="00215E01" w:rsidP="45ECA86F">
      <w:pPr>
        <w:pStyle w:val="ListParagraph"/>
        <w:numPr>
          <w:ilvl w:val="0"/>
          <w:numId w:val="10"/>
        </w:numPr>
        <w:spacing w:after="3" w:line="247" w:lineRule="auto"/>
        <w:rPr>
          <w:rFonts w:ascii="Times New Roman" w:eastAsia="Times New Roman" w:hAnsi="Times New Roman" w:cs="Times New Roman"/>
          <w:i/>
          <w:iCs/>
          <w:color w:val="201E1E"/>
          <w:sz w:val="22"/>
          <w:szCs w:val="22"/>
        </w:rPr>
      </w:pPr>
      <w:r>
        <w:rPr>
          <w:rFonts w:ascii="Times New Roman" w:eastAsia="Times New Roman" w:hAnsi="Times New Roman" w:cs="Times New Roman"/>
          <w:i/>
          <w:iCs/>
          <w:color w:val="201E1E"/>
          <w:sz w:val="22"/>
          <w:szCs w:val="22"/>
        </w:rPr>
        <w:t>We were also able to finally secure new office furniture and a new printer, which we’ve been needing for some years.</w:t>
      </w:r>
    </w:p>
    <w:p w14:paraId="6E348227" w14:textId="1684764A" w:rsidR="00A14405" w:rsidRDefault="00A14405" w:rsidP="1D2A3E91">
      <w:pPr>
        <w:spacing w:after="3" w:line="247" w:lineRule="auto"/>
        <w:ind w:hanging="10"/>
        <w:rPr>
          <w:rFonts w:ascii="Times New Roman" w:eastAsia="Times New Roman" w:hAnsi="Times New Roman" w:cs="Times New Roman"/>
          <w:color w:val="000000" w:themeColor="text1"/>
          <w:sz w:val="22"/>
          <w:szCs w:val="22"/>
        </w:rPr>
      </w:pPr>
    </w:p>
    <w:p w14:paraId="77211345" w14:textId="5BA3ECC2" w:rsidR="00A14405" w:rsidRDefault="588D754B" w:rsidP="1F795538">
      <w:pPr>
        <w:spacing w:after="0" w:line="259" w:lineRule="auto"/>
        <w:ind w:hanging="10"/>
        <w:rPr>
          <w:rFonts w:ascii="Times New Roman" w:eastAsia="Times New Roman" w:hAnsi="Times New Roman" w:cs="Times New Roman"/>
          <w:b/>
          <w:bCs/>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Accessibility and Inclusion</w:t>
      </w:r>
    </w:p>
    <w:p w14:paraId="1EF81F1F" w14:textId="7E2E4FE8" w:rsidR="1F795538" w:rsidRDefault="1F795538" w:rsidP="1F795538">
      <w:pPr>
        <w:spacing w:after="0" w:line="259" w:lineRule="auto"/>
        <w:ind w:hanging="10"/>
        <w:rPr>
          <w:rFonts w:ascii="Times New Roman" w:eastAsia="Times New Roman" w:hAnsi="Times New Roman" w:cs="Times New Roman"/>
          <w:b/>
          <w:bCs/>
          <w:color w:val="000000" w:themeColor="text1"/>
          <w:sz w:val="22"/>
          <w:szCs w:val="22"/>
        </w:rPr>
      </w:pPr>
    </w:p>
    <w:p w14:paraId="0F9A55B7" w14:textId="7162E5DB" w:rsidR="2766EB86" w:rsidRDefault="588D754B" w:rsidP="1F795538">
      <w:pPr>
        <w:spacing w:after="0" w:line="259" w:lineRule="auto"/>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 xml:space="preserve">Please describe how </w:t>
      </w:r>
      <w:r w:rsidR="267F4EBF" w:rsidRPr="1F795538">
        <w:rPr>
          <w:rFonts w:ascii="Times New Roman" w:eastAsia="Times New Roman" w:hAnsi="Times New Roman" w:cs="Times New Roman"/>
          <w:color w:val="000000" w:themeColor="text1"/>
          <w:sz w:val="22"/>
          <w:szCs w:val="22"/>
        </w:rPr>
        <w:t xml:space="preserve">the programs/office in your </w:t>
      </w:r>
      <w:r w:rsidRPr="1F795538">
        <w:rPr>
          <w:rFonts w:ascii="Times New Roman" w:eastAsia="Times New Roman" w:hAnsi="Times New Roman" w:cs="Times New Roman"/>
          <w:color w:val="000000" w:themeColor="text1"/>
          <w:sz w:val="22"/>
          <w:szCs w:val="22"/>
        </w:rPr>
        <w:t>unit supports historically underserved and marginalized students through its services</w:t>
      </w:r>
      <w:r w:rsidR="1CCAA9E1" w:rsidRPr="1F795538">
        <w:rPr>
          <w:rFonts w:ascii="Times New Roman" w:eastAsia="Times New Roman" w:hAnsi="Times New Roman" w:cs="Times New Roman"/>
          <w:color w:val="000000" w:themeColor="text1"/>
          <w:sz w:val="22"/>
          <w:szCs w:val="22"/>
        </w:rPr>
        <w:t xml:space="preserve"> </w:t>
      </w:r>
      <w:r w:rsidR="1CCAA9E1" w:rsidRPr="1F795538">
        <w:rPr>
          <w:rFonts w:ascii="Times New Roman" w:eastAsia="Times New Roman" w:hAnsi="Times New Roman" w:cs="Times New Roman"/>
          <w:color w:val="201E1E"/>
          <w:sz w:val="22"/>
          <w:szCs w:val="22"/>
        </w:rPr>
        <w:t>(Underserved students and marginalized students include: BIPOC, first-generation, students with disabilities, and non</w:t>
      </w:r>
      <w:r w:rsidR="07C659BF" w:rsidRPr="1F795538">
        <w:rPr>
          <w:rFonts w:ascii="Times New Roman" w:eastAsia="Times New Roman" w:hAnsi="Times New Roman" w:cs="Times New Roman"/>
          <w:color w:val="201E1E"/>
          <w:sz w:val="22"/>
          <w:szCs w:val="22"/>
        </w:rPr>
        <w:t>-</w:t>
      </w:r>
      <w:r w:rsidR="1CCAA9E1" w:rsidRPr="1F795538">
        <w:rPr>
          <w:rFonts w:ascii="Times New Roman" w:eastAsia="Times New Roman" w:hAnsi="Times New Roman" w:cs="Times New Roman"/>
          <w:color w:val="201E1E"/>
          <w:sz w:val="22"/>
          <w:szCs w:val="22"/>
        </w:rPr>
        <w:t>traditional students)</w:t>
      </w:r>
      <w:r w:rsidR="4F89EB27" w:rsidRPr="1F795538">
        <w:rPr>
          <w:rFonts w:ascii="Times New Roman" w:eastAsia="Times New Roman" w:hAnsi="Times New Roman" w:cs="Times New Roman"/>
          <w:color w:val="201E1E"/>
          <w:sz w:val="22"/>
          <w:szCs w:val="22"/>
        </w:rPr>
        <w:t>:</w:t>
      </w:r>
    </w:p>
    <w:p w14:paraId="0CAD602C" w14:textId="5D5EACDA" w:rsidR="2766EB86" w:rsidRPr="000074DC" w:rsidRDefault="001557CB" w:rsidP="1F795538">
      <w:pPr>
        <w:pStyle w:val="ListParagraph"/>
        <w:numPr>
          <w:ilvl w:val="0"/>
          <w:numId w:val="10"/>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We currently offer different events th</w:t>
      </w:r>
      <w:r w:rsidR="0020488D" w:rsidRPr="000074DC">
        <w:rPr>
          <w:rFonts w:ascii="Times New Roman" w:eastAsia="Times New Roman" w:hAnsi="Times New Roman" w:cs="Times New Roman"/>
          <w:i/>
          <w:iCs/>
          <w:color w:val="000000" w:themeColor="text1"/>
          <w:sz w:val="22"/>
          <w:szCs w:val="22"/>
        </w:rPr>
        <w:t xml:space="preserve">at focus on specific populations within the community. We have our QTPOC programming series, where we invite Queer and Trans students of color to two events each semester. Similarly, we tend to host at least one event each semester that focuses on students who identify as Trans, Nonbinary, or Gender-expansive. The aim of these programs is to give these populations </w:t>
      </w:r>
      <w:r w:rsidR="0020488D" w:rsidRPr="000074DC">
        <w:rPr>
          <w:rFonts w:ascii="Times New Roman" w:eastAsia="Times New Roman" w:hAnsi="Times New Roman" w:cs="Times New Roman"/>
          <w:i/>
          <w:iCs/>
          <w:color w:val="000000" w:themeColor="text1"/>
          <w:sz w:val="22"/>
          <w:szCs w:val="22"/>
        </w:rPr>
        <w:lastRenderedPageBreak/>
        <w:t>protected space as desired, while still encouraging their overall participation in the rest of our programs and services.</w:t>
      </w:r>
    </w:p>
    <w:p w14:paraId="47610884" w14:textId="33113303" w:rsidR="0020488D" w:rsidRPr="000074DC" w:rsidRDefault="00D3611A" w:rsidP="1F795538">
      <w:pPr>
        <w:pStyle w:val="ListParagraph"/>
        <w:numPr>
          <w:ilvl w:val="0"/>
          <w:numId w:val="10"/>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I try to have team members who lead our marketing efforts participate in digital accessibility workshops as we become aware of them</w:t>
      </w:r>
      <w:r w:rsidR="00EB7BFA">
        <w:rPr>
          <w:rFonts w:ascii="Times New Roman" w:eastAsia="Times New Roman" w:hAnsi="Times New Roman" w:cs="Times New Roman"/>
          <w:i/>
          <w:iCs/>
          <w:color w:val="000000" w:themeColor="text1"/>
          <w:sz w:val="22"/>
          <w:szCs w:val="22"/>
        </w:rPr>
        <w:t xml:space="preserve">, for the sake of minimizing barriers for folks in accessing our </w:t>
      </w:r>
      <w:proofErr w:type="spellStart"/>
      <w:r w:rsidR="00EB7BFA">
        <w:rPr>
          <w:rFonts w:ascii="Times New Roman" w:eastAsia="Times New Roman" w:hAnsi="Times New Roman" w:cs="Times New Roman"/>
          <w:i/>
          <w:iCs/>
          <w:color w:val="000000" w:themeColor="text1"/>
          <w:sz w:val="22"/>
          <w:szCs w:val="22"/>
        </w:rPr>
        <w:t>center’s</w:t>
      </w:r>
      <w:proofErr w:type="spellEnd"/>
      <w:r w:rsidR="00EB7BFA">
        <w:rPr>
          <w:rFonts w:ascii="Times New Roman" w:eastAsia="Times New Roman" w:hAnsi="Times New Roman" w:cs="Times New Roman"/>
          <w:i/>
          <w:iCs/>
          <w:color w:val="000000" w:themeColor="text1"/>
          <w:sz w:val="22"/>
          <w:szCs w:val="22"/>
        </w:rPr>
        <w:t xml:space="preserve"> information</w:t>
      </w:r>
      <w:r w:rsidRPr="000074DC">
        <w:rPr>
          <w:rFonts w:ascii="Times New Roman" w:eastAsia="Times New Roman" w:hAnsi="Times New Roman" w:cs="Times New Roman"/>
          <w:i/>
          <w:iCs/>
          <w:color w:val="000000" w:themeColor="text1"/>
          <w:sz w:val="22"/>
          <w:szCs w:val="22"/>
        </w:rPr>
        <w:t xml:space="preserve">. Last year, we participated in a proactive accessibility series as a marketing team. Given newer state legislation regarding digital accessibility, we’re exploring similar training opportunities with respect to designing marketing materials, as well as making this a priority as our new website is created. </w:t>
      </w:r>
    </w:p>
    <w:p w14:paraId="2773E1E3" w14:textId="0FF4F15D" w:rsidR="00D3611A" w:rsidRPr="000074DC" w:rsidRDefault="00D3611A" w:rsidP="1F795538">
      <w:pPr>
        <w:pStyle w:val="ListParagraph"/>
        <w:numPr>
          <w:ilvl w:val="0"/>
          <w:numId w:val="10"/>
        </w:numPr>
        <w:spacing w:after="0" w:line="259"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 xml:space="preserve">We work to recruit and retain a team of individuals from a variety of lived </w:t>
      </w:r>
      <w:r w:rsidR="000074DC" w:rsidRPr="000074DC">
        <w:rPr>
          <w:rFonts w:ascii="Times New Roman" w:eastAsia="Times New Roman" w:hAnsi="Times New Roman" w:cs="Times New Roman"/>
          <w:i/>
          <w:iCs/>
          <w:color w:val="000000" w:themeColor="text1"/>
          <w:sz w:val="22"/>
          <w:szCs w:val="22"/>
        </w:rPr>
        <w:t>experiences and</w:t>
      </w:r>
      <w:r w:rsidR="0089392C" w:rsidRPr="000074DC">
        <w:rPr>
          <w:rFonts w:ascii="Times New Roman" w:eastAsia="Times New Roman" w:hAnsi="Times New Roman" w:cs="Times New Roman"/>
          <w:i/>
          <w:iCs/>
          <w:color w:val="000000" w:themeColor="text1"/>
          <w:sz w:val="22"/>
          <w:szCs w:val="22"/>
        </w:rPr>
        <w:t xml:space="preserve"> assess their comfort with/understanding of serving marginalized communities in our interview process.</w:t>
      </w:r>
    </w:p>
    <w:p w14:paraId="6514C540" w14:textId="37DD584D" w:rsidR="2766EB86" w:rsidRDefault="2766EB86" w:rsidP="1F795538">
      <w:pPr>
        <w:spacing w:after="0" w:line="259" w:lineRule="auto"/>
        <w:rPr>
          <w:rFonts w:ascii="Times New Roman" w:eastAsia="Times New Roman" w:hAnsi="Times New Roman" w:cs="Times New Roman"/>
          <w:color w:val="000000" w:themeColor="text1"/>
          <w:sz w:val="22"/>
          <w:szCs w:val="22"/>
          <w:u w:val="single"/>
        </w:rPr>
      </w:pPr>
    </w:p>
    <w:p w14:paraId="592E9C29" w14:textId="7D0D9DAA" w:rsidR="00A14405" w:rsidRDefault="588D754B" w:rsidP="1F795538">
      <w:pPr>
        <w:spacing w:after="0" w:line="259" w:lineRule="auto"/>
        <w:ind w:hanging="10"/>
        <w:rPr>
          <w:rFonts w:ascii="Times New Roman" w:eastAsia="Times New Roman" w:hAnsi="Times New Roman" w:cs="Times New Roman"/>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Measuring Impact</w:t>
      </w:r>
    </w:p>
    <w:p w14:paraId="4AD6BFAD" w14:textId="329B8E73" w:rsidR="1F795538" w:rsidRDefault="1F795538" w:rsidP="1F795538">
      <w:pPr>
        <w:spacing w:after="0" w:line="259" w:lineRule="auto"/>
        <w:ind w:hanging="10"/>
        <w:rPr>
          <w:rFonts w:ascii="Times New Roman" w:eastAsia="Times New Roman" w:hAnsi="Times New Roman" w:cs="Times New Roman"/>
          <w:b/>
          <w:bCs/>
          <w:color w:val="000000" w:themeColor="text1"/>
          <w:sz w:val="22"/>
          <w:szCs w:val="22"/>
        </w:rPr>
      </w:pPr>
    </w:p>
    <w:p w14:paraId="0D958A71" w14:textId="175B9F2A" w:rsidR="588D754B" w:rsidRDefault="588D754B" w:rsidP="1F795538">
      <w:pPr>
        <w:spacing w:after="0" w:line="239" w:lineRule="auto"/>
        <w:ind w:left="5" w:hanging="10"/>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212121"/>
          <w:sz w:val="22"/>
          <w:szCs w:val="22"/>
        </w:rPr>
        <w:t xml:space="preserve">Please provide student feedback that demonstrates </w:t>
      </w:r>
      <w:r w:rsidR="2934CA12" w:rsidRPr="1F795538">
        <w:rPr>
          <w:rFonts w:ascii="Times New Roman" w:eastAsia="Times New Roman" w:hAnsi="Times New Roman" w:cs="Times New Roman"/>
          <w:color w:val="212121"/>
          <w:sz w:val="22"/>
          <w:szCs w:val="22"/>
        </w:rPr>
        <w:t>how the offices/programs in your unit</w:t>
      </w:r>
      <w:r w:rsidRPr="1F795538">
        <w:rPr>
          <w:rFonts w:ascii="Times New Roman" w:eastAsia="Times New Roman" w:hAnsi="Times New Roman" w:cs="Times New Roman"/>
          <w:color w:val="212121"/>
          <w:sz w:val="22"/>
          <w:szCs w:val="22"/>
        </w:rPr>
        <w:t xml:space="preserve"> are positively impacting the student experience at CU Denver. This can include charts, graphs, tables</w:t>
      </w:r>
      <w:r w:rsidR="0934E592" w:rsidRPr="1F795538">
        <w:rPr>
          <w:rFonts w:ascii="Times New Roman" w:eastAsia="Times New Roman" w:hAnsi="Times New Roman" w:cs="Times New Roman"/>
          <w:color w:val="212121"/>
          <w:sz w:val="22"/>
          <w:szCs w:val="22"/>
        </w:rPr>
        <w:t>,</w:t>
      </w:r>
      <w:r w:rsidRPr="1F795538">
        <w:rPr>
          <w:rFonts w:ascii="Times New Roman" w:eastAsia="Times New Roman" w:hAnsi="Times New Roman" w:cs="Times New Roman"/>
          <w:color w:val="212121"/>
          <w:sz w:val="22"/>
          <w:szCs w:val="22"/>
        </w:rPr>
        <w:t xml:space="preserve"> and/or anecdotal information.</w:t>
      </w:r>
    </w:p>
    <w:p w14:paraId="1CED62A3" w14:textId="53306586" w:rsidR="1F795538" w:rsidRDefault="1F795538" w:rsidP="1F795538">
      <w:pPr>
        <w:spacing w:after="0" w:line="239" w:lineRule="auto"/>
        <w:ind w:left="5" w:hanging="10"/>
        <w:rPr>
          <w:rFonts w:ascii="Times New Roman" w:eastAsia="Times New Roman" w:hAnsi="Times New Roman" w:cs="Times New Roman"/>
          <w:color w:val="000000" w:themeColor="text1"/>
          <w:sz w:val="22"/>
          <w:szCs w:val="22"/>
        </w:rPr>
      </w:pPr>
    </w:p>
    <w:p w14:paraId="054ABA5C" w14:textId="1EFB1ED5" w:rsidR="7ED1FB08" w:rsidRDefault="7ED1FB08" w:rsidP="1F795538">
      <w:pPr>
        <w:spacing w:after="0" w:line="239" w:lineRule="auto"/>
        <w:ind w:left="5" w:hanging="10"/>
        <w:rPr>
          <w:rFonts w:ascii="Times New Roman" w:eastAsia="Times New Roman" w:hAnsi="Times New Roman" w:cs="Times New Roman"/>
          <w:color w:val="212121"/>
          <w:sz w:val="22"/>
          <w:szCs w:val="22"/>
        </w:rPr>
      </w:pPr>
      <w:r w:rsidRPr="1F795538">
        <w:rPr>
          <w:rFonts w:ascii="Times New Roman" w:eastAsia="Times New Roman" w:hAnsi="Times New Roman" w:cs="Times New Roman"/>
          <w:color w:val="212121"/>
          <w:sz w:val="22"/>
          <w:szCs w:val="22"/>
        </w:rPr>
        <w:t>How have budget reallocation</w:t>
      </w:r>
      <w:r w:rsidR="022E7E98" w:rsidRPr="1F795538">
        <w:rPr>
          <w:rFonts w:ascii="Times New Roman" w:eastAsia="Times New Roman" w:hAnsi="Times New Roman" w:cs="Times New Roman"/>
          <w:color w:val="212121"/>
          <w:sz w:val="22"/>
          <w:szCs w:val="22"/>
        </w:rPr>
        <w:t>s</w:t>
      </w:r>
      <w:r w:rsidRPr="1F795538">
        <w:rPr>
          <w:rFonts w:ascii="Times New Roman" w:eastAsia="Times New Roman" w:hAnsi="Times New Roman" w:cs="Times New Roman"/>
          <w:color w:val="212121"/>
          <w:sz w:val="22"/>
          <w:szCs w:val="22"/>
        </w:rPr>
        <w:t xml:space="preserve"> and/or cuts impacted your area</w:t>
      </w:r>
      <w:r w:rsidR="5EBB0BB3" w:rsidRPr="1F795538">
        <w:rPr>
          <w:rFonts w:ascii="Times New Roman" w:eastAsia="Times New Roman" w:hAnsi="Times New Roman" w:cs="Times New Roman"/>
          <w:color w:val="212121"/>
          <w:sz w:val="22"/>
          <w:szCs w:val="22"/>
        </w:rPr>
        <w:t>(s)</w:t>
      </w:r>
      <w:r w:rsidRPr="1F795538">
        <w:rPr>
          <w:rFonts w:ascii="Times New Roman" w:eastAsia="Times New Roman" w:hAnsi="Times New Roman" w:cs="Times New Roman"/>
          <w:color w:val="212121"/>
          <w:sz w:val="22"/>
          <w:szCs w:val="22"/>
        </w:rPr>
        <w:t xml:space="preserve"> </w:t>
      </w:r>
      <w:r w:rsidR="42F41669" w:rsidRPr="1F795538">
        <w:rPr>
          <w:rFonts w:ascii="Times New Roman" w:eastAsia="Times New Roman" w:hAnsi="Times New Roman" w:cs="Times New Roman"/>
          <w:color w:val="212121"/>
          <w:sz w:val="22"/>
          <w:szCs w:val="22"/>
        </w:rPr>
        <w:t xml:space="preserve">under your purview? </w:t>
      </w:r>
    </w:p>
    <w:p w14:paraId="40DC8DF8" w14:textId="0D998DBC" w:rsidR="1F795538" w:rsidRDefault="1F795538" w:rsidP="1F795538">
      <w:pPr>
        <w:spacing w:after="0" w:line="239" w:lineRule="auto"/>
        <w:ind w:left="5" w:hanging="10"/>
        <w:rPr>
          <w:rFonts w:ascii="Times New Roman" w:eastAsia="Times New Roman" w:hAnsi="Times New Roman" w:cs="Times New Roman"/>
          <w:color w:val="212121"/>
          <w:sz w:val="22"/>
          <w:szCs w:val="22"/>
        </w:rPr>
      </w:pPr>
    </w:p>
    <w:p w14:paraId="1E048056" w14:textId="639B23FF" w:rsidR="7C211798" w:rsidRDefault="7C211798" w:rsidP="1F795538">
      <w:pPr>
        <w:spacing w:after="0" w:line="239" w:lineRule="auto"/>
        <w:ind w:left="5" w:hanging="10"/>
        <w:rPr>
          <w:rFonts w:ascii="Times New Roman" w:eastAsia="Times New Roman" w:hAnsi="Times New Roman" w:cs="Times New Roman"/>
          <w:color w:val="212121"/>
          <w:sz w:val="22"/>
          <w:szCs w:val="22"/>
        </w:rPr>
      </w:pPr>
      <w:r w:rsidRPr="1F795538">
        <w:rPr>
          <w:rFonts w:ascii="Times New Roman" w:eastAsia="Times New Roman" w:hAnsi="Times New Roman" w:cs="Times New Roman"/>
          <w:b/>
          <w:bCs/>
          <w:i/>
          <w:iCs/>
          <w:color w:val="212121"/>
          <w:sz w:val="22"/>
          <w:szCs w:val="22"/>
        </w:rPr>
        <w:t xml:space="preserve">Please include an </w:t>
      </w:r>
      <w:r w:rsidR="28EDA1F5" w:rsidRPr="1F795538">
        <w:rPr>
          <w:rFonts w:ascii="Times New Roman" w:eastAsia="Times New Roman" w:hAnsi="Times New Roman" w:cs="Times New Roman"/>
          <w:b/>
          <w:bCs/>
          <w:i/>
          <w:iCs/>
          <w:color w:val="212121"/>
          <w:sz w:val="22"/>
          <w:szCs w:val="22"/>
        </w:rPr>
        <w:t>attached budgetary spread of</w:t>
      </w:r>
      <w:r w:rsidRPr="1F795538">
        <w:rPr>
          <w:rFonts w:ascii="Times New Roman" w:eastAsia="Times New Roman" w:hAnsi="Times New Roman" w:cs="Times New Roman"/>
          <w:b/>
          <w:bCs/>
          <w:i/>
          <w:iCs/>
          <w:color w:val="212121"/>
          <w:sz w:val="22"/>
          <w:szCs w:val="22"/>
        </w:rPr>
        <w:t xml:space="preserve"> operating </w:t>
      </w:r>
      <w:proofErr w:type="spellStart"/>
      <w:r w:rsidRPr="1F795538">
        <w:rPr>
          <w:rFonts w:ascii="Times New Roman" w:eastAsia="Times New Roman" w:hAnsi="Times New Roman" w:cs="Times New Roman"/>
          <w:b/>
          <w:bCs/>
          <w:i/>
          <w:iCs/>
          <w:color w:val="212121"/>
          <w:sz w:val="22"/>
          <w:szCs w:val="22"/>
        </w:rPr>
        <w:t>speedtype</w:t>
      </w:r>
      <w:r w:rsidR="22A8239C" w:rsidRPr="1F795538">
        <w:rPr>
          <w:rFonts w:ascii="Times New Roman" w:eastAsia="Times New Roman" w:hAnsi="Times New Roman" w:cs="Times New Roman"/>
          <w:b/>
          <w:bCs/>
          <w:i/>
          <w:iCs/>
          <w:color w:val="212121"/>
          <w:sz w:val="22"/>
          <w:szCs w:val="22"/>
        </w:rPr>
        <w:t>s</w:t>
      </w:r>
      <w:proofErr w:type="spellEnd"/>
      <w:r w:rsidR="22A8239C" w:rsidRPr="1F795538">
        <w:rPr>
          <w:rFonts w:ascii="Times New Roman" w:eastAsia="Times New Roman" w:hAnsi="Times New Roman" w:cs="Times New Roman"/>
          <w:b/>
          <w:bCs/>
          <w:i/>
          <w:iCs/>
          <w:color w:val="212121"/>
          <w:sz w:val="22"/>
          <w:szCs w:val="22"/>
        </w:rPr>
        <w:t>.</w:t>
      </w:r>
      <w:r w:rsidR="22A8239C" w:rsidRPr="1F795538">
        <w:rPr>
          <w:rFonts w:ascii="Times New Roman" w:eastAsia="Times New Roman" w:hAnsi="Times New Roman" w:cs="Times New Roman"/>
          <w:color w:val="212121"/>
          <w:sz w:val="22"/>
          <w:szCs w:val="22"/>
        </w:rPr>
        <w:t xml:space="preserve"> Excel </w:t>
      </w:r>
      <w:r w:rsidR="3E77FA0A" w:rsidRPr="1F795538">
        <w:rPr>
          <w:rFonts w:ascii="Times New Roman" w:eastAsia="Times New Roman" w:hAnsi="Times New Roman" w:cs="Times New Roman"/>
          <w:color w:val="212121"/>
          <w:sz w:val="22"/>
          <w:szCs w:val="22"/>
        </w:rPr>
        <w:t>spread</w:t>
      </w:r>
      <w:r w:rsidR="22A8239C" w:rsidRPr="1F795538">
        <w:rPr>
          <w:rFonts w:ascii="Times New Roman" w:eastAsia="Times New Roman" w:hAnsi="Times New Roman" w:cs="Times New Roman"/>
          <w:color w:val="212121"/>
          <w:sz w:val="22"/>
          <w:szCs w:val="22"/>
        </w:rPr>
        <w:t>sheets are preferred.</w:t>
      </w:r>
      <w:r w:rsidR="1AE5BCE7" w:rsidRPr="1F795538">
        <w:rPr>
          <w:rFonts w:ascii="Times New Roman" w:eastAsia="Times New Roman" w:hAnsi="Times New Roman" w:cs="Times New Roman"/>
          <w:color w:val="212121"/>
          <w:sz w:val="22"/>
          <w:szCs w:val="22"/>
        </w:rPr>
        <w:t xml:space="preserve"> </w:t>
      </w:r>
      <w:r w:rsidR="3E4EB7CD" w:rsidRPr="1F795538">
        <w:rPr>
          <w:rFonts w:ascii="Times New Roman" w:eastAsia="Times New Roman" w:hAnsi="Times New Roman" w:cs="Times New Roman"/>
          <w:color w:val="212121"/>
          <w:sz w:val="22"/>
          <w:szCs w:val="22"/>
        </w:rPr>
        <w:t xml:space="preserve">Any additional notes or commentary on budgetary items will be helpful to the </w:t>
      </w:r>
      <w:r w:rsidR="5E36C023" w:rsidRPr="1F795538">
        <w:rPr>
          <w:rFonts w:ascii="Times New Roman" w:eastAsia="Times New Roman" w:hAnsi="Times New Roman" w:cs="Times New Roman"/>
          <w:color w:val="212121"/>
          <w:sz w:val="22"/>
          <w:szCs w:val="22"/>
        </w:rPr>
        <w:t>process and</w:t>
      </w:r>
      <w:r w:rsidR="3E4EB7CD" w:rsidRPr="1F795538">
        <w:rPr>
          <w:rFonts w:ascii="Times New Roman" w:eastAsia="Times New Roman" w:hAnsi="Times New Roman" w:cs="Times New Roman"/>
          <w:color w:val="212121"/>
          <w:sz w:val="22"/>
          <w:szCs w:val="22"/>
        </w:rPr>
        <w:t xml:space="preserve"> give greater context to </w:t>
      </w:r>
      <w:r w:rsidR="3EA4F554" w:rsidRPr="1F795538">
        <w:rPr>
          <w:rFonts w:ascii="Times New Roman" w:eastAsia="Times New Roman" w:hAnsi="Times New Roman" w:cs="Times New Roman"/>
          <w:color w:val="212121"/>
          <w:sz w:val="22"/>
          <w:szCs w:val="22"/>
        </w:rPr>
        <w:t xml:space="preserve">our </w:t>
      </w:r>
      <w:r w:rsidR="42F9D54D" w:rsidRPr="1F795538">
        <w:rPr>
          <w:rFonts w:ascii="Times New Roman" w:eastAsia="Times New Roman" w:hAnsi="Times New Roman" w:cs="Times New Roman"/>
          <w:color w:val="212121"/>
          <w:sz w:val="22"/>
          <w:szCs w:val="22"/>
        </w:rPr>
        <w:t>senate/student body.</w:t>
      </w:r>
    </w:p>
    <w:p w14:paraId="05A83812" w14:textId="23CA88B3" w:rsidR="1F795538" w:rsidRDefault="1F795538" w:rsidP="1F795538">
      <w:pPr>
        <w:spacing w:after="0" w:line="239" w:lineRule="auto"/>
        <w:ind w:left="5" w:hanging="10"/>
        <w:rPr>
          <w:rFonts w:ascii="Times New Roman" w:eastAsia="Times New Roman" w:hAnsi="Times New Roman" w:cs="Times New Roman"/>
          <w:color w:val="212121"/>
          <w:sz w:val="22"/>
          <w:szCs w:val="22"/>
        </w:rPr>
      </w:pPr>
    </w:p>
    <w:p w14:paraId="6ACAACA4" w14:textId="60957B51" w:rsidR="00A14405" w:rsidRDefault="5CF16E5B" w:rsidP="7712A0BF">
      <w:pPr>
        <w:spacing w:after="4" w:line="238" w:lineRule="auto"/>
        <w:ind w:left="5"/>
        <w:rPr>
          <w:rFonts w:ascii="Times New Roman" w:eastAsia="Times New Roman" w:hAnsi="Times New Roman" w:cs="Times New Roman"/>
          <w:color w:val="000000" w:themeColor="text1"/>
          <w:sz w:val="22"/>
          <w:szCs w:val="22"/>
        </w:rPr>
      </w:pPr>
      <w:r w:rsidRPr="7BE26B7C">
        <w:rPr>
          <w:rFonts w:ascii="Times New Roman" w:eastAsia="Times New Roman" w:hAnsi="Times New Roman" w:cs="Times New Roman"/>
          <w:color w:val="201E1E"/>
          <w:sz w:val="22"/>
          <w:szCs w:val="22"/>
        </w:rPr>
        <w:t xml:space="preserve">How are your programs/units </w:t>
      </w:r>
      <w:r w:rsidR="01A94163" w:rsidRPr="7BE26B7C">
        <w:rPr>
          <w:rFonts w:ascii="Times New Roman" w:eastAsia="Times New Roman" w:hAnsi="Times New Roman" w:cs="Times New Roman"/>
          <w:color w:val="201E1E"/>
          <w:sz w:val="22"/>
          <w:szCs w:val="22"/>
        </w:rPr>
        <w:t>measuring</w:t>
      </w:r>
      <w:r w:rsidR="5648CBED" w:rsidRPr="7BE26B7C">
        <w:rPr>
          <w:rFonts w:ascii="Times New Roman" w:eastAsia="Times New Roman" w:hAnsi="Times New Roman" w:cs="Times New Roman"/>
          <w:color w:val="201E1E"/>
          <w:sz w:val="22"/>
          <w:szCs w:val="22"/>
        </w:rPr>
        <w:t xml:space="preserve"> impact</w:t>
      </w:r>
      <w:r w:rsidR="672F0536" w:rsidRPr="7BE26B7C">
        <w:rPr>
          <w:rFonts w:ascii="Times New Roman" w:eastAsia="Times New Roman" w:hAnsi="Times New Roman" w:cs="Times New Roman"/>
          <w:color w:val="201E1E"/>
          <w:sz w:val="22"/>
          <w:szCs w:val="22"/>
        </w:rPr>
        <w:t>?</w:t>
      </w:r>
      <w:r w:rsidR="5A7D7562" w:rsidRPr="7BE26B7C">
        <w:rPr>
          <w:rFonts w:ascii="Times New Roman" w:eastAsia="Times New Roman" w:hAnsi="Times New Roman" w:cs="Times New Roman"/>
          <w:color w:val="201E1E"/>
          <w:sz w:val="22"/>
          <w:szCs w:val="22"/>
        </w:rPr>
        <w:t xml:space="preserve"> Here are examples of items you can share to demonstrate reporting impact: </w:t>
      </w:r>
    </w:p>
    <w:p w14:paraId="73B1B796" w14:textId="2D09655F" w:rsidR="00A14405" w:rsidRDefault="1BB66835" w:rsidP="7712A0BF">
      <w:pPr>
        <w:pStyle w:val="ListParagraph"/>
        <w:numPr>
          <w:ilvl w:val="0"/>
          <w:numId w:val="6"/>
        </w:numPr>
        <w:spacing w:after="4" w:line="238" w:lineRule="auto"/>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000000" w:themeColor="text1"/>
          <w:sz w:val="22"/>
          <w:szCs w:val="22"/>
        </w:rPr>
        <w:t>Do you send out surveys?</w:t>
      </w:r>
    </w:p>
    <w:p w14:paraId="208450CF" w14:textId="39A63375" w:rsidR="00A14405" w:rsidRDefault="588D754B" w:rsidP="7712A0BF">
      <w:pPr>
        <w:pStyle w:val="ListParagraph"/>
        <w:numPr>
          <w:ilvl w:val="0"/>
          <w:numId w:val="6"/>
        </w:numPr>
        <w:spacing w:after="4" w:line="238" w:lineRule="auto"/>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201E1E"/>
          <w:sz w:val="22"/>
          <w:szCs w:val="22"/>
        </w:rPr>
        <w:t xml:space="preserve">Do students check-in for your events? </w:t>
      </w:r>
    </w:p>
    <w:p w14:paraId="26AC4142" w14:textId="28E686FF" w:rsidR="00A14405" w:rsidRDefault="588D754B" w:rsidP="7712A0BF">
      <w:pPr>
        <w:pStyle w:val="ListParagraph"/>
        <w:numPr>
          <w:ilvl w:val="0"/>
          <w:numId w:val="6"/>
        </w:numPr>
        <w:spacing w:after="4" w:line="238" w:lineRule="auto"/>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201E1E"/>
          <w:sz w:val="22"/>
          <w:szCs w:val="22"/>
        </w:rPr>
        <w:t xml:space="preserve">Do you have a post-evaluation tool after programs? </w:t>
      </w:r>
    </w:p>
    <w:p w14:paraId="26EEE90E" w14:textId="7173955F" w:rsidR="00A14405" w:rsidRDefault="588D754B" w:rsidP="7712A0BF">
      <w:pPr>
        <w:pStyle w:val="ListParagraph"/>
        <w:numPr>
          <w:ilvl w:val="0"/>
          <w:numId w:val="6"/>
        </w:numPr>
        <w:spacing w:after="4" w:line="238" w:lineRule="auto"/>
        <w:rPr>
          <w:rFonts w:ascii="Times New Roman" w:eastAsia="Times New Roman" w:hAnsi="Times New Roman" w:cs="Times New Roman"/>
          <w:color w:val="000000" w:themeColor="text1"/>
          <w:sz w:val="22"/>
          <w:szCs w:val="22"/>
        </w:rPr>
      </w:pPr>
      <w:r w:rsidRPr="7712A0BF">
        <w:rPr>
          <w:rFonts w:ascii="Times New Roman" w:eastAsia="Times New Roman" w:hAnsi="Times New Roman" w:cs="Times New Roman"/>
          <w:color w:val="201E1E"/>
          <w:sz w:val="22"/>
          <w:szCs w:val="22"/>
        </w:rPr>
        <w:t xml:space="preserve">Do you track the number of students you serve per semester? </w:t>
      </w:r>
      <w:r w:rsidRPr="7712A0BF">
        <w:rPr>
          <w:rFonts w:ascii="Times New Roman" w:eastAsia="Times New Roman" w:hAnsi="Times New Roman" w:cs="Times New Roman"/>
          <w:color w:val="000000" w:themeColor="text1"/>
          <w:sz w:val="22"/>
          <w:szCs w:val="22"/>
        </w:rPr>
        <w:t xml:space="preserve"> </w:t>
      </w:r>
    </w:p>
    <w:p w14:paraId="69D21C59" w14:textId="77777777" w:rsidR="0089392C" w:rsidRDefault="0089392C" w:rsidP="0089392C">
      <w:pPr>
        <w:spacing w:after="4" w:line="238" w:lineRule="auto"/>
        <w:rPr>
          <w:rFonts w:ascii="Times New Roman" w:eastAsia="Times New Roman" w:hAnsi="Times New Roman" w:cs="Times New Roman"/>
          <w:color w:val="000000" w:themeColor="text1"/>
          <w:sz w:val="22"/>
          <w:szCs w:val="22"/>
        </w:rPr>
      </w:pPr>
    </w:p>
    <w:p w14:paraId="6498258E" w14:textId="08181183" w:rsidR="007C7DFC" w:rsidRPr="000074DC" w:rsidRDefault="0089392C" w:rsidP="0089392C">
      <w:pPr>
        <w:spacing w:after="4" w:line="238" w:lineRule="auto"/>
        <w:rPr>
          <w:rFonts w:ascii="Times New Roman" w:eastAsia="Times New Roman" w:hAnsi="Times New Roman" w:cs="Times New Roman"/>
          <w:i/>
          <w:iCs/>
          <w:color w:val="000000" w:themeColor="text1"/>
          <w:sz w:val="22"/>
          <w:szCs w:val="22"/>
        </w:rPr>
      </w:pPr>
      <w:r w:rsidRPr="000074DC">
        <w:rPr>
          <w:rFonts w:ascii="Times New Roman" w:eastAsia="Times New Roman" w:hAnsi="Times New Roman" w:cs="Times New Roman"/>
          <w:i/>
          <w:iCs/>
          <w:color w:val="000000" w:themeColor="text1"/>
          <w:sz w:val="22"/>
          <w:szCs w:val="22"/>
        </w:rPr>
        <w:t xml:space="preserve">Our current impact is predominantly quantitatively measured through program attendance. Throughout this school year and last year, we’ve trialed seeking event/training feedback from specific sessions in order to gauge what it would take for us to do it more consistently. We </w:t>
      </w:r>
      <w:r w:rsidR="007C7DFC" w:rsidRPr="000074DC">
        <w:rPr>
          <w:rFonts w:ascii="Times New Roman" w:eastAsia="Times New Roman" w:hAnsi="Times New Roman" w:cs="Times New Roman"/>
          <w:i/>
          <w:iCs/>
          <w:color w:val="000000" w:themeColor="text1"/>
          <w:sz w:val="22"/>
          <w:szCs w:val="22"/>
        </w:rPr>
        <w:t>asked</w:t>
      </w:r>
      <w:r w:rsidRPr="000074DC">
        <w:rPr>
          <w:rFonts w:ascii="Times New Roman" w:eastAsia="Times New Roman" w:hAnsi="Times New Roman" w:cs="Times New Roman"/>
          <w:i/>
          <w:iCs/>
          <w:color w:val="000000" w:themeColor="text1"/>
          <w:sz w:val="22"/>
          <w:szCs w:val="22"/>
        </w:rPr>
        <w:t xml:space="preserve"> last semester’s QTPOC programming participants</w:t>
      </w:r>
      <w:r w:rsidR="00EB7BFA">
        <w:rPr>
          <w:rFonts w:ascii="Times New Roman" w:eastAsia="Times New Roman" w:hAnsi="Times New Roman" w:cs="Times New Roman"/>
          <w:i/>
          <w:iCs/>
          <w:color w:val="000000" w:themeColor="text1"/>
          <w:sz w:val="22"/>
          <w:szCs w:val="22"/>
        </w:rPr>
        <w:t xml:space="preserve"> to</w:t>
      </w:r>
      <w:r w:rsidRPr="000074DC">
        <w:rPr>
          <w:rFonts w:ascii="Times New Roman" w:eastAsia="Times New Roman" w:hAnsi="Times New Roman" w:cs="Times New Roman"/>
          <w:i/>
          <w:iCs/>
          <w:color w:val="000000" w:themeColor="text1"/>
          <w:sz w:val="22"/>
          <w:szCs w:val="22"/>
        </w:rPr>
        <w:t xml:space="preserve"> complete a survey that captured event satisfaction and </w:t>
      </w:r>
      <w:r w:rsidR="007C7DFC" w:rsidRPr="000074DC">
        <w:rPr>
          <w:rFonts w:ascii="Times New Roman" w:eastAsia="Times New Roman" w:hAnsi="Times New Roman" w:cs="Times New Roman"/>
          <w:i/>
          <w:iCs/>
          <w:color w:val="000000" w:themeColor="text1"/>
          <w:sz w:val="22"/>
          <w:szCs w:val="22"/>
        </w:rPr>
        <w:t xml:space="preserve">recommendations for future events. We also piloted two post-training surveys, one focused on </w:t>
      </w:r>
      <w:r w:rsidR="00935EE2" w:rsidRPr="000074DC">
        <w:rPr>
          <w:rFonts w:ascii="Times New Roman" w:eastAsia="Times New Roman" w:hAnsi="Times New Roman" w:cs="Times New Roman"/>
          <w:i/>
          <w:iCs/>
          <w:color w:val="000000" w:themeColor="text1"/>
          <w:sz w:val="22"/>
          <w:szCs w:val="22"/>
        </w:rPr>
        <w:t>a majority student team and another focused on a majority staff team.</w:t>
      </w:r>
    </w:p>
    <w:p w14:paraId="57BE0DE0" w14:textId="275AF931" w:rsidR="7712A0BF" w:rsidRDefault="7712A0BF" w:rsidP="7712A0BF">
      <w:pPr>
        <w:spacing w:after="4" w:line="238" w:lineRule="auto"/>
        <w:rPr>
          <w:rFonts w:ascii="Times New Roman" w:eastAsia="Times New Roman" w:hAnsi="Times New Roman" w:cs="Times New Roman"/>
          <w:color w:val="000000" w:themeColor="text1"/>
          <w:sz w:val="22"/>
          <w:szCs w:val="22"/>
        </w:rPr>
      </w:pPr>
    </w:p>
    <w:p w14:paraId="156CD63E" w14:textId="659BF04E" w:rsidR="00A14405" w:rsidRDefault="588D754B" w:rsidP="1F795538">
      <w:pPr>
        <w:spacing w:after="0" w:line="259" w:lineRule="auto"/>
        <w:ind w:hanging="10"/>
        <w:rPr>
          <w:rFonts w:ascii="Times New Roman" w:eastAsia="Times New Roman" w:hAnsi="Times New Roman" w:cs="Times New Roman"/>
          <w:color w:val="000000" w:themeColor="text1"/>
          <w:sz w:val="22"/>
          <w:szCs w:val="22"/>
          <w:u w:val="single"/>
        </w:rPr>
      </w:pPr>
      <w:r w:rsidRPr="1F795538">
        <w:rPr>
          <w:rFonts w:ascii="Times New Roman" w:eastAsia="Times New Roman" w:hAnsi="Times New Roman" w:cs="Times New Roman"/>
          <w:b/>
          <w:bCs/>
          <w:color w:val="000000" w:themeColor="text1"/>
          <w:sz w:val="22"/>
          <w:szCs w:val="22"/>
          <w:u w:val="single"/>
        </w:rPr>
        <w:t>Future Goals</w:t>
      </w:r>
    </w:p>
    <w:p w14:paraId="2D0B10FC" w14:textId="27FE229E" w:rsidR="1F795538" w:rsidRDefault="1F795538" w:rsidP="1F795538">
      <w:pPr>
        <w:spacing w:after="0" w:line="259" w:lineRule="auto"/>
        <w:ind w:hanging="10"/>
        <w:rPr>
          <w:rFonts w:ascii="Times New Roman" w:eastAsia="Times New Roman" w:hAnsi="Times New Roman" w:cs="Times New Roman"/>
          <w:b/>
          <w:bCs/>
          <w:color w:val="000000" w:themeColor="text1"/>
          <w:sz w:val="22"/>
          <w:szCs w:val="22"/>
        </w:rPr>
      </w:pPr>
    </w:p>
    <w:p w14:paraId="297EA75D" w14:textId="7DADB440" w:rsidR="00A14405" w:rsidRDefault="588D754B" w:rsidP="1D2A3E91">
      <w:pPr>
        <w:spacing w:after="3" w:line="247" w:lineRule="auto"/>
        <w:ind w:hanging="10"/>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 xml:space="preserve">Please describe how your unit acts in support of Goal 1 in the CU Denver 2030 Strategic Plan regarding equitable access to student fee funded resources. </w:t>
      </w:r>
      <w:r w:rsidR="227AC78D" w:rsidRPr="1F795538">
        <w:rPr>
          <w:rFonts w:ascii="Times New Roman" w:eastAsia="Times New Roman" w:hAnsi="Times New Roman" w:cs="Times New Roman"/>
          <w:color w:val="000000" w:themeColor="text1"/>
          <w:sz w:val="22"/>
          <w:szCs w:val="22"/>
        </w:rPr>
        <w:t>A</w:t>
      </w:r>
      <w:r w:rsidRPr="1F795538">
        <w:rPr>
          <w:rFonts w:ascii="Times New Roman" w:eastAsia="Times New Roman" w:hAnsi="Times New Roman" w:cs="Times New Roman"/>
          <w:color w:val="000000" w:themeColor="text1"/>
          <w:sz w:val="22"/>
          <w:szCs w:val="22"/>
        </w:rPr>
        <w:t>lso include your future goals within the next 3-5 years.</w:t>
      </w:r>
    </w:p>
    <w:p w14:paraId="1440FE48" w14:textId="77777777" w:rsidR="000074DC" w:rsidRDefault="000074DC" w:rsidP="000074DC">
      <w:pPr>
        <w:spacing w:after="0" w:line="259" w:lineRule="auto"/>
        <w:rPr>
          <w:rFonts w:ascii="Times New Roman" w:eastAsia="Times New Roman" w:hAnsi="Times New Roman" w:cs="Times New Roman"/>
          <w:color w:val="201E1E"/>
          <w:sz w:val="22"/>
          <w:szCs w:val="22"/>
        </w:rPr>
      </w:pPr>
    </w:p>
    <w:p w14:paraId="777A0F44" w14:textId="07545C7B" w:rsidR="000074DC" w:rsidRPr="000074DC" w:rsidRDefault="000074DC" w:rsidP="000074DC">
      <w:pPr>
        <w:spacing w:after="0" w:line="259"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Our</w:t>
      </w:r>
      <w:r>
        <w:rPr>
          <w:rFonts w:ascii="Times New Roman" w:eastAsia="Times New Roman" w:hAnsi="Times New Roman" w:cs="Times New Roman"/>
          <w:i/>
          <w:iCs/>
          <w:color w:val="201E1E"/>
          <w:sz w:val="22"/>
          <w:szCs w:val="22"/>
        </w:rPr>
        <w:t xml:space="preserve"> departmental</w:t>
      </w:r>
      <w:r w:rsidRPr="000074DC">
        <w:rPr>
          <w:rFonts w:ascii="Times New Roman" w:eastAsia="Times New Roman" w:hAnsi="Times New Roman" w:cs="Times New Roman"/>
          <w:i/>
          <w:iCs/>
          <w:color w:val="201E1E"/>
          <w:sz w:val="22"/>
          <w:szCs w:val="22"/>
        </w:rPr>
        <w:t xml:space="preserve"> goals within the next few years include:</w:t>
      </w:r>
    </w:p>
    <w:p w14:paraId="5A41DBC2" w14:textId="7CD63F7F" w:rsidR="000074DC" w:rsidRPr="000074DC" w:rsidRDefault="000074DC" w:rsidP="000074DC">
      <w:pPr>
        <w:pStyle w:val="ListParagraph"/>
        <w:numPr>
          <w:ilvl w:val="0"/>
          <w:numId w:val="4"/>
        </w:numPr>
        <w:spacing w:after="0" w:line="259"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Establishing consistent communication channels across the institutions that give us accurate information about the needs of students across Auraria, as well as dependable processes for responding to their needs (i.e. identity data issues, bias reporting, etc.).</w:t>
      </w:r>
    </w:p>
    <w:p w14:paraId="7119DBE9" w14:textId="03555CD0" w:rsidR="000074DC" w:rsidRPr="000074DC" w:rsidRDefault="000074DC" w:rsidP="000074DC">
      <w:pPr>
        <w:pStyle w:val="ListParagraph"/>
        <w:numPr>
          <w:ilvl w:val="0"/>
          <w:numId w:val="4"/>
        </w:numPr>
        <w:spacing w:after="0" w:line="259"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Create a more independent brand for the center that minimizes access barriers for students across the schools.</w:t>
      </w:r>
    </w:p>
    <w:p w14:paraId="67963DA4" w14:textId="217674C3" w:rsidR="000074DC" w:rsidRPr="000074DC" w:rsidRDefault="000074DC" w:rsidP="000074DC">
      <w:pPr>
        <w:pStyle w:val="ListParagraph"/>
        <w:numPr>
          <w:ilvl w:val="0"/>
          <w:numId w:val="4"/>
        </w:numPr>
        <w:spacing w:after="0" w:line="259" w:lineRule="auto"/>
        <w:rPr>
          <w:rFonts w:ascii="Times New Roman" w:eastAsia="Times New Roman" w:hAnsi="Times New Roman" w:cs="Times New Roman"/>
          <w:i/>
          <w:iCs/>
          <w:color w:val="201E1E"/>
          <w:sz w:val="22"/>
          <w:szCs w:val="22"/>
        </w:rPr>
      </w:pPr>
      <w:r w:rsidRPr="000074DC">
        <w:rPr>
          <w:rFonts w:ascii="Times New Roman" w:eastAsia="Times New Roman" w:hAnsi="Times New Roman" w:cs="Times New Roman"/>
          <w:i/>
          <w:iCs/>
          <w:color w:val="201E1E"/>
          <w:sz w:val="22"/>
          <w:szCs w:val="22"/>
        </w:rPr>
        <w:t>Develop agreed upon data tracking measures that give us more useful information about the kinds of students being served by the center, as well as the effectiveness of our programs and services.</w:t>
      </w:r>
    </w:p>
    <w:p w14:paraId="1B6669D3" w14:textId="085A1195" w:rsidR="1F795538" w:rsidRDefault="1F795538" w:rsidP="1F795538">
      <w:pPr>
        <w:pBdr>
          <w:bottom w:val="single" w:sz="12" w:space="1" w:color="000000"/>
        </w:pBdr>
        <w:spacing w:after="0" w:line="259" w:lineRule="auto"/>
        <w:rPr>
          <w:rFonts w:ascii="Times New Roman" w:eastAsia="Times New Roman" w:hAnsi="Times New Roman" w:cs="Times New Roman"/>
          <w:color w:val="201E1E"/>
          <w:sz w:val="22"/>
          <w:szCs w:val="22"/>
        </w:rPr>
      </w:pPr>
    </w:p>
    <w:p w14:paraId="0641A544" w14:textId="3D6AFF7C" w:rsidR="1F795538" w:rsidRDefault="1F795538" w:rsidP="1F795538">
      <w:pPr>
        <w:pBdr>
          <w:bottom w:val="single" w:sz="12" w:space="1" w:color="000000"/>
        </w:pBdr>
        <w:spacing w:after="0" w:line="259" w:lineRule="auto"/>
        <w:rPr>
          <w:rFonts w:ascii="Times New Roman" w:eastAsia="Times New Roman" w:hAnsi="Times New Roman" w:cs="Times New Roman"/>
          <w:color w:val="201E1E"/>
          <w:sz w:val="22"/>
          <w:szCs w:val="22"/>
        </w:rPr>
      </w:pPr>
    </w:p>
    <w:p w14:paraId="5058067A" w14:textId="38FB584A" w:rsidR="1F795538" w:rsidRDefault="1F795538" w:rsidP="1F795538">
      <w:pPr>
        <w:spacing w:after="0" w:line="259" w:lineRule="auto"/>
        <w:jc w:val="center"/>
        <w:rPr>
          <w:rFonts w:ascii="Times New Roman" w:eastAsia="Times New Roman" w:hAnsi="Times New Roman" w:cs="Times New Roman"/>
          <w:b/>
          <w:bCs/>
          <w:color w:val="000000" w:themeColor="text1"/>
          <w:sz w:val="22"/>
          <w:szCs w:val="22"/>
        </w:rPr>
      </w:pPr>
    </w:p>
    <w:p w14:paraId="35AC3E16" w14:textId="777F611D" w:rsidR="5E7AEFCE" w:rsidRDefault="5E7AEFCE" w:rsidP="1F795538">
      <w:pPr>
        <w:spacing w:after="0" w:line="259" w:lineRule="auto"/>
        <w:jc w:val="center"/>
        <w:rPr>
          <w:rFonts w:ascii="Times New Roman" w:eastAsia="Times New Roman" w:hAnsi="Times New Roman" w:cs="Times New Roman"/>
          <w:b/>
          <w:bCs/>
          <w:color w:val="000000" w:themeColor="text1"/>
          <w:sz w:val="22"/>
          <w:szCs w:val="22"/>
        </w:rPr>
      </w:pPr>
      <w:r w:rsidRPr="1F795538">
        <w:rPr>
          <w:rFonts w:ascii="Times New Roman" w:eastAsia="Times New Roman" w:hAnsi="Times New Roman" w:cs="Times New Roman"/>
          <w:b/>
          <w:bCs/>
          <w:color w:val="000000" w:themeColor="text1"/>
          <w:sz w:val="22"/>
          <w:szCs w:val="22"/>
        </w:rPr>
        <w:t xml:space="preserve">Final </w:t>
      </w:r>
      <w:r w:rsidR="64D3CEF9" w:rsidRPr="1F795538">
        <w:rPr>
          <w:rFonts w:ascii="Times New Roman" w:eastAsia="Times New Roman" w:hAnsi="Times New Roman" w:cs="Times New Roman"/>
          <w:b/>
          <w:bCs/>
          <w:color w:val="000000" w:themeColor="text1"/>
          <w:sz w:val="22"/>
          <w:szCs w:val="22"/>
        </w:rPr>
        <w:t>Remarks</w:t>
      </w:r>
    </w:p>
    <w:p w14:paraId="105D3048" w14:textId="40FE0A3D" w:rsidR="4D438AD3" w:rsidRDefault="4D438AD3" w:rsidP="1F795538">
      <w:pPr>
        <w:spacing w:after="0" w:line="259" w:lineRule="auto"/>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lastRenderedPageBreak/>
        <w:t xml:space="preserve"> </w:t>
      </w:r>
    </w:p>
    <w:p w14:paraId="54401F05" w14:textId="4EC61ABD" w:rsidR="4D438AD3" w:rsidRDefault="4D438AD3" w:rsidP="1F795538">
      <w:pPr>
        <w:spacing w:after="0" w:line="259" w:lineRule="auto"/>
        <w:jc w:val="center"/>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We want to thank all of you for your commitment to uplifting the student voice and prioritizing shared governance at our university</w:t>
      </w:r>
      <w:r w:rsidR="1309830C" w:rsidRPr="1F795538">
        <w:rPr>
          <w:rFonts w:ascii="Times New Roman" w:eastAsia="Times New Roman" w:hAnsi="Times New Roman" w:cs="Times New Roman"/>
          <w:color w:val="000000" w:themeColor="text1"/>
          <w:sz w:val="22"/>
          <w:szCs w:val="22"/>
        </w:rPr>
        <w:t>!</w:t>
      </w:r>
    </w:p>
    <w:p w14:paraId="3B416AC2" w14:textId="3A980C9C" w:rsidR="1F795538" w:rsidRDefault="1F795538" w:rsidP="1F795538">
      <w:pPr>
        <w:spacing w:after="0" w:line="259" w:lineRule="auto"/>
        <w:jc w:val="center"/>
        <w:rPr>
          <w:rFonts w:ascii="Times New Roman" w:eastAsia="Times New Roman" w:hAnsi="Times New Roman" w:cs="Times New Roman"/>
          <w:color w:val="000000" w:themeColor="text1"/>
          <w:sz w:val="22"/>
          <w:szCs w:val="22"/>
        </w:rPr>
      </w:pPr>
    </w:p>
    <w:p w14:paraId="170A50BC" w14:textId="064E9190" w:rsidR="4D438AD3" w:rsidRDefault="4D438AD3" w:rsidP="1F795538">
      <w:pPr>
        <w:spacing w:after="0" w:line="259" w:lineRule="auto"/>
        <w:jc w:val="center"/>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 xml:space="preserve">This information is essential to the </w:t>
      </w:r>
      <w:r w:rsidR="0D11B487" w:rsidRPr="1F795538">
        <w:rPr>
          <w:rFonts w:ascii="Times New Roman" w:eastAsia="Times New Roman" w:hAnsi="Times New Roman" w:cs="Times New Roman"/>
          <w:color w:val="000000" w:themeColor="text1"/>
          <w:sz w:val="22"/>
          <w:szCs w:val="22"/>
        </w:rPr>
        <w:t xml:space="preserve">CU </w:t>
      </w:r>
      <w:r w:rsidRPr="1F795538">
        <w:rPr>
          <w:rFonts w:ascii="Times New Roman" w:eastAsia="Times New Roman" w:hAnsi="Times New Roman" w:cs="Times New Roman"/>
          <w:color w:val="000000" w:themeColor="text1"/>
          <w:sz w:val="22"/>
          <w:szCs w:val="22"/>
        </w:rPr>
        <w:t>Student Government Association</w:t>
      </w:r>
      <w:r w:rsidR="3A5556EF" w:rsidRPr="1F795538">
        <w:rPr>
          <w:rFonts w:ascii="Times New Roman" w:eastAsia="Times New Roman" w:hAnsi="Times New Roman" w:cs="Times New Roman"/>
          <w:color w:val="000000" w:themeColor="text1"/>
          <w:sz w:val="22"/>
          <w:szCs w:val="22"/>
        </w:rPr>
        <w:t>’</w:t>
      </w:r>
      <w:r w:rsidRPr="1F795538">
        <w:rPr>
          <w:rFonts w:ascii="Times New Roman" w:eastAsia="Times New Roman" w:hAnsi="Times New Roman" w:cs="Times New Roman"/>
          <w:color w:val="000000" w:themeColor="text1"/>
          <w:sz w:val="22"/>
          <w:szCs w:val="22"/>
        </w:rPr>
        <w:t>s mission of continuously improving the student experience and supporting</w:t>
      </w:r>
      <w:r w:rsidR="2AA97FCB" w:rsidRPr="1F795538">
        <w:rPr>
          <w:rFonts w:ascii="Times New Roman" w:eastAsia="Times New Roman" w:hAnsi="Times New Roman" w:cs="Times New Roman"/>
          <w:color w:val="000000" w:themeColor="text1"/>
          <w:sz w:val="22"/>
          <w:szCs w:val="22"/>
        </w:rPr>
        <w:t xml:space="preserve"> the </w:t>
      </w:r>
      <w:r w:rsidR="00369A9C" w:rsidRPr="1F795538">
        <w:rPr>
          <w:rFonts w:ascii="Times New Roman" w:eastAsia="Times New Roman" w:hAnsi="Times New Roman" w:cs="Times New Roman"/>
          <w:color w:val="000000" w:themeColor="text1"/>
          <w:sz w:val="22"/>
          <w:szCs w:val="22"/>
        </w:rPr>
        <w:t>ongoing</w:t>
      </w:r>
      <w:r w:rsidR="2AA97FCB" w:rsidRPr="1F795538">
        <w:rPr>
          <w:rFonts w:ascii="Times New Roman" w:eastAsia="Times New Roman" w:hAnsi="Times New Roman" w:cs="Times New Roman"/>
          <w:color w:val="000000" w:themeColor="text1"/>
          <w:sz w:val="22"/>
          <w:szCs w:val="22"/>
        </w:rPr>
        <w:t xml:space="preserve"> initiatives of each unit</w:t>
      </w:r>
      <w:r w:rsidR="54502EC6" w:rsidRPr="1F795538">
        <w:rPr>
          <w:rFonts w:ascii="Times New Roman" w:eastAsia="Times New Roman" w:hAnsi="Times New Roman" w:cs="Times New Roman"/>
          <w:color w:val="000000" w:themeColor="text1"/>
          <w:sz w:val="22"/>
          <w:szCs w:val="22"/>
        </w:rPr>
        <w:t>.</w:t>
      </w:r>
    </w:p>
    <w:p w14:paraId="47C45377" w14:textId="3E0473F4" w:rsidR="1F795538" w:rsidRDefault="1F795538" w:rsidP="1F795538">
      <w:pPr>
        <w:spacing w:after="0" w:line="259" w:lineRule="auto"/>
        <w:jc w:val="center"/>
        <w:rPr>
          <w:rFonts w:ascii="Times New Roman" w:eastAsia="Times New Roman" w:hAnsi="Times New Roman" w:cs="Times New Roman"/>
          <w:color w:val="000000" w:themeColor="text1"/>
          <w:sz w:val="22"/>
          <w:szCs w:val="22"/>
        </w:rPr>
      </w:pPr>
    </w:p>
    <w:p w14:paraId="646208E6" w14:textId="76AA1BD1" w:rsidR="54502EC6" w:rsidRDefault="54502EC6" w:rsidP="1F795538">
      <w:pPr>
        <w:spacing w:after="0" w:line="259" w:lineRule="auto"/>
        <w:jc w:val="center"/>
        <w:rPr>
          <w:rFonts w:ascii="Times New Roman" w:eastAsia="Times New Roman" w:hAnsi="Times New Roman" w:cs="Times New Roman"/>
          <w:color w:val="000000" w:themeColor="text1"/>
          <w:sz w:val="22"/>
          <w:szCs w:val="22"/>
        </w:rPr>
      </w:pPr>
      <w:r w:rsidRPr="1F795538">
        <w:rPr>
          <w:rFonts w:ascii="Times New Roman" w:eastAsia="Times New Roman" w:hAnsi="Times New Roman" w:cs="Times New Roman"/>
          <w:color w:val="000000" w:themeColor="text1"/>
          <w:sz w:val="22"/>
          <w:szCs w:val="22"/>
        </w:rPr>
        <w:t>Our platform this year is “Creating Connections &amp; Community</w:t>
      </w:r>
      <w:r w:rsidR="7383B512" w:rsidRPr="1F795538">
        <w:rPr>
          <w:rFonts w:ascii="Times New Roman" w:eastAsia="Times New Roman" w:hAnsi="Times New Roman" w:cs="Times New Roman"/>
          <w:color w:val="000000" w:themeColor="text1"/>
          <w:sz w:val="22"/>
          <w:szCs w:val="22"/>
        </w:rPr>
        <w:t>.</w:t>
      </w:r>
      <w:r w:rsidRPr="1F795538">
        <w:rPr>
          <w:rFonts w:ascii="Times New Roman" w:eastAsia="Times New Roman" w:hAnsi="Times New Roman" w:cs="Times New Roman"/>
          <w:color w:val="000000" w:themeColor="text1"/>
          <w:sz w:val="22"/>
          <w:szCs w:val="22"/>
        </w:rPr>
        <w:t xml:space="preserve">” </w:t>
      </w:r>
      <w:r w:rsidR="387BF5B9" w:rsidRPr="1F795538">
        <w:rPr>
          <w:rFonts w:ascii="Times New Roman" w:eastAsia="Times New Roman" w:hAnsi="Times New Roman" w:cs="Times New Roman"/>
          <w:color w:val="000000" w:themeColor="text1"/>
          <w:sz w:val="22"/>
          <w:szCs w:val="22"/>
        </w:rPr>
        <w:t>We see this process fostering</w:t>
      </w:r>
      <w:r w:rsidR="43963852" w:rsidRPr="1F795538">
        <w:rPr>
          <w:rFonts w:ascii="Times New Roman" w:eastAsia="Times New Roman" w:hAnsi="Times New Roman" w:cs="Times New Roman"/>
          <w:color w:val="000000" w:themeColor="text1"/>
          <w:sz w:val="22"/>
          <w:szCs w:val="22"/>
        </w:rPr>
        <w:t xml:space="preserve"> </w:t>
      </w:r>
      <w:r w:rsidR="781B50D6" w:rsidRPr="1F795538">
        <w:rPr>
          <w:rFonts w:ascii="Times New Roman" w:eastAsia="Times New Roman" w:hAnsi="Times New Roman" w:cs="Times New Roman"/>
          <w:color w:val="000000" w:themeColor="text1"/>
          <w:sz w:val="22"/>
          <w:szCs w:val="22"/>
        </w:rPr>
        <w:t xml:space="preserve">a </w:t>
      </w:r>
      <w:r w:rsidR="1A76B5E9" w:rsidRPr="1F795538">
        <w:rPr>
          <w:rFonts w:ascii="Times New Roman" w:eastAsia="Times New Roman" w:hAnsi="Times New Roman" w:cs="Times New Roman"/>
          <w:color w:val="000000" w:themeColor="text1"/>
          <w:sz w:val="22"/>
          <w:szCs w:val="22"/>
        </w:rPr>
        <w:t>greater connection between students, staff, an</w:t>
      </w:r>
      <w:r w:rsidR="1BCB7B78" w:rsidRPr="1F795538">
        <w:rPr>
          <w:rFonts w:ascii="Times New Roman" w:eastAsia="Times New Roman" w:hAnsi="Times New Roman" w:cs="Times New Roman"/>
          <w:color w:val="000000" w:themeColor="text1"/>
          <w:sz w:val="22"/>
          <w:szCs w:val="22"/>
        </w:rPr>
        <w:t xml:space="preserve">d </w:t>
      </w:r>
      <w:proofErr w:type="gramStart"/>
      <w:r w:rsidR="1A76B5E9" w:rsidRPr="1F795538">
        <w:rPr>
          <w:rFonts w:ascii="Times New Roman" w:eastAsia="Times New Roman" w:hAnsi="Times New Roman" w:cs="Times New Roman"/>
          <w:color w:val="000000" w:themeColor="text1"/>
          <w:sz w:val="22"/>
          <w:szCs w:val="22"/>
        </w:rPr>
        <w:t>faculty</w:t>
      </w:r>
      <w:r w:rsidR="51CE49D0" w:rsidRPr="1F795538">
        <w:rPr>
          <w:rFonts w:ascii="Times New Roman" w:eastAsia="Times New Roman" w:hAnsi="Times New Roman" w:cs="Times New Roman"/>
          <w:color w:val="000000" w:themeColor="text1"/>
          <w:sz w:val="22"/>
          <w:szCs w:val="22"/>
        </w:rPr>
        <w:t>;</w:t>
      </w:r>
      <w:proofErr w:type="gramEnd"/>
      <w:r w:rsidR="1A76B5E9" w:rsidRPr="1F795538">
        <w:rPr>
          <w:rFonts w:ascii="Times New Roman" w:eastAsia="Times New Roman" w:hAnsi="Times New Roman" w:cs="Times New Roman"/>
          <w:color w:val="000000" w:themeColor="text1"/>
          <w:sz w:val="22"/>
          <w:szCs w:val="22"/>
        </w:rPr>
        <w:t xml:space="preserve"> </w:t>
      </w:r>
      <w:r w:rsidR="6600B79A" w:rsidRPr="1F795538">
        <w:rPr>
          <w:rFonts w:ascii="Times New Roman" w:eastAsia="Times New Roman" w:hAnsi="Times New Roman" w:cs="Times New Roman"/>
          <w:color w:val="000000" w:themeColor="text1"/>
          <w:sz w:val="22"/>
          <w:szCs w:val="22"/>
        </w:rPr>
        <w:t>while</w:t>
      </w:r>
      <w:r w:rsidR="1A76B5E9" w:rsidRPr="1F795538">
        <w:rPr>
          <w:rFonts w:ascii="Times New Roman" w:eastAsia="Times New Roman" w:hAnsi="Times New Roman" w:cs="Times New Roman"/>
          <w:color w:val="000000" w:themeColor="text1"/>
          <w:sz w:val="22"/>
          <w:szCs w:val="22"/>
        </w:rPr>
        <w:t xml:space="preserve"> </w:t>
      </w:r>
      <w:r w:rsidR="6AB384D3" w:rsidRPr="1F795538">
        <w:rPr>
          <w:rFonts w:ascii="Times New Roman" w:eastAsia="Times New Roman" w:hAnsi="Times New Roman" w:cs="Times New Roman"/>
          <w:color w:val="000000" w:themeColor="text1"/>
          <w:sz w:val="22"/>
          <w:szCs w:val="22"/>
        </w:rPr>
        <w:t xml:space="preserve">simultaneously </w:t>
      </w:r>
      <w:r w:rsidR="1A76B5E9" w:rsidRPr="1F795538">
        <w:rPr>
          <w:rFonts w:ascii="Times New Roman" w:eastAsia="Times New Roman" w:hAnsi="Times New Roman" w:cs="Times New Roman"/>
          <w:color w:val="000000" w:themeColor="text1"/>
          <w:sz w:val="22"/>
          <w:szCs w:val="22"/>
        </w:rPr>
        <w:t>grow</w:t>
      </w:r>
      <w:r w:rsidR="0B524FB6" w:rsidRPr="1F795538">
        <w:rPr>
          <w:rFonts w:ascii="Times New Roman" w:eastAsia="Times New Roman" w:hAnsi="Times New Roman" w:cs="Times New Roman"/>
          <w:color w:val="000000" w:themeColor="text1"/>
          <w:sz w:val="22"/>
          <w:szCs w:val="22"/>
        </w:rPr>
        <w:t>ing</w:t>
      </w:r>
      <w:r w:rsidR="1A76B5E9" w:rsidRPr="1F795538">
        <w:rPr>
          <w:rFonts w:ascii="Times New Roman" w:eastAsia="Times New Roman" w:hAnsi="Times New Roman" w:cs="Times New Roman"/>
          <w:color w:val="000000" w:themeColor="text1"/>
          <w:sz w:val="22"/>
          <w:szCs w:val="22"/>
        </w:rPr>
        <w:t xml:space="preserve"> the CU community</w:t>
      </w:r>
      <w:r w:rsidR="341FC77D" w:rsidRPr="1F795538">
        <w:rPr>
          <w:rFonts w:ascii="Times New Roman" w:eastAsia="Times New Roman" w:hAnsi="Times New Roman" w:cs="Times New Roman"/>
          <w:color w:val="000000" w:themeColor="text1"/>
          <w:sz w:val="22"/>
          <w:szCs w:val="22"/>
        </w:rPr>
        <w:t xml:space="preserve">. </w:t>
      </w:r>
    </w:p>
    <w:p w14:paraId="0B6B5A1A" w14:textId="214112DF" w:rsidR="1F795538" w:rsidRDefault="1F795538" w:rsidP="1F795538">
      <w:pPr>
        <w:spacing w:after="0" w:line="259" w:lineRule="auto"/>
        <w:jc w:val="center"/>
        <w:rPr>
          <w:rFonts w:ascii="Times New Roman" w:eastAsia="Times New Roman" w:hAnsi="Times New Roman" w:cs="Times New Roman"/>
          <w:i/>
          <w:iCs/>
          <w:color w:val="000000" w:themeColor="text1"/>
          <w:sz w:val="22"/>
          <w:szCs w:val="22"/>
        </w:rPr>
      </w:pPr>
    </w:p>
    <w:p w14:paraId="3EBB6D27" w14:textId="6582289D" w:rsidR="5558C43B" w:rsidRDefault="5558C43B" w:rsidP="1F795538">
      <w:pPr>
        <w:pStyle w:val="ListParagraph"/>
        <w:numPr>
          <w:ilvl w:val="0"/>
          <w:numId w:val="1"/>
        </w:numPr>
        <w:spacing w:after="0" w:line="259" w:lineRule="auto"/>
        <w:jc w:val="right"/>
        <w:rPr>
          <w:rFonts w:ascii="Times New Roman" w:eastAsia="Times New Roman" w:hAnsi="Times New Roman" w:cs="Times New Roman"/>
          <w:i/>
          <w:iCs/>
          <w:color w:val="000000" w:themeColor="text1"/>
          <w:sz w:val="22"/>
          <w:szCs w:val="22"/>
        </w:rPr>
      </w:pPr>
      <w:r w:rsidRPr="1F795538">
        <w:rPr>
          <w:rFonts w:ascii="Times New Roman" w:eastAsia="Times New Roman" w:hAnsi="Times New Roman" w:cs="Times New Roman"/>
          <w:i/>
          <w:iCs/>
          <w:color w:val="000000" w:themeColor="text1"/>
          <w:sz w:val="22"/>
          <w:szCs w:val="22"/>
        </w:rPr>
        <w:t>SGA Executive Team</w:t>
      </w:r>
    </w:p>
    <w:p w14:paraId="2BDDDF2A" w14:textId="69FDB0B6" w:rsidR="1F795538" w:rsidRDefault="1F795538" w:rsidP="1F795538">
      <w:pPr>
        <w:spacing w:after="0" w:line="259" w:lineRule="auto"/>
        <w:jc w:val="center"/>
        <w:rPr>
          <w:rFonts w:ascii="Times New Roman" w:eastAsia="Times New Roman" w:hAnsi="Times New Roman" w:cs="Times New Roman"/>
          <w:color w:val="000000" w:themeColor="text1"/>
          <w:sz w:val="22"/>
          <w:szCs w:val="22"/>
        </w:rPr>
      </w:pPr>
    </w:p>
    <w:sectPr w:rsidR="1F79553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EdrvxDD" int2:invalidationBookmarkName="" int2:hashCode="uc8UZcaUEZ/SQh" int2:id="9tYbcHW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E0CB"/>
    <w:multiLevelType w:val="hybridMultilevel"/>
    <w:tmpl w:val="FFFFFFFF"/>
    <w:lvl w:ilvl="0" w:tplc="F9F00E02">
      <w:start w:val="1"/>
      <w:numFmt w:val="bullet"/>
      <w:lvlText w:val="•"/>
      <w:lvlJc w:val="left"/>
      <w:pPr>
        <w:ind w:left="710" w:hanging="360"/>
      </w:pPr>
      <w:rPr>
        <w:rFonts w:ascii="Arial" w:hAnsi="Arial" w:hint="default"/>
      </w:rPr>
    </w:lvl>
    <w:lvl w:ilvl="1" w:tplc="AEDA6B3E">
      <w:start w:val="1"/>
      <w:numFmt w:val="bullet"/>
      <w:lvlText w:val="o"/>
      <w:lvlJc w:val="left"/>
      <w:pPr>
        <w:ind w:left="1440" w:hanging="360"/>
      </w:pPr>
      <w:rPr>
        <w:rFonts w:ascii="Courier New" w:hAnsi="Courier New" w:hint="default"/>
      </w:rPr>
    </w:lvl>
    <w:lvl w:ilvl="2" w:tplc="9100210C">
      <w:start w:val="1"/>
      <w:numFmt w:val="bullet"/>
      <w:lvlText w:val=""/>
      <w:lvlJc w:val="left"/>
      <w:pPr>
        <w:ind w:left="2160" w:hanging="360"/>
      </w:pPr>
      <w:rPr>
        <w:rFonts w:ascii="Wingdings" w:hAnsi="Wingdings" w:hint="default"/>
      </w:rPr>
    </w:lvl>
    <w:lvl w:ilvl="3" w:tplc="0D305B02">
      <w:start w:val="1"/>
      <w:numFmt w:val="bullet"/>
      <w:lvlText w:val=""/>
      <w:lvlJc w:val="left"/>
      <w:pPr>
        <w:ind w:left="2880" w:hanging="360"/>
      </w:pPr>
      <w:rPr>
        <w:rFonts w:ascii="Symbol" w:hAnsi="Symbol" w:hint="default"/>
      </w:rPr>
    </w:lvl>
    <w:lvl w:ilvl="4" w:tplc="C958E8E0">
      <w:start w:val="1"/>
      <w:numFmt w:val="bullet"/>
      <w:lvlText w:val="o"/>
      <w:lvlJc w:val="left"/>
      <w:pPr>
        <w:ind w:left="3600" w:hanging="360"/>
      </w:pPr>
      <w:rPr>
        <w:rFonts w:ascii="Courier New" w:hAnsi="Courier New" w:hint="default"/>
      </w:rPr>
    </w:lvl>
    <w:lvl w:ilvl="5" w:tplc="8AFC8F3E">
      <w:start w:val="1"/>
      <w:numFmt w:val="bullet"/>
      <w:lvlText w:val=""/>
      <w:lvlJc w:val="left"/>
      <w:pPr>
        <w:ind w:left="4320" w:hanging="360"/>
      </w:pPr>
      <w:rPr>
        <w:rFonts w:ascii="Wingdings" w:hAnsi="Wingdings" w:hint="default"/>
      </w:rPr>
    </w:lvl>
    <w:lvl w:ilvl="6" w:tplc="D3BA3946">
      <w:start w:val="1"/>
      <w:numFmt w:val="bullet"/>
      <w:lvlText w:val=""/>
      <w:lvlJc w:val="left"/>
      <w:pPr>
        <w:ind w:left="5040" w:hanging="360"/>
      </w:pPr>
      <w:rPr>
        <w:rFonts w:ascii="Symbol" w:hAnsi="Symbol" w:hint="default"/>
      </w:rPr>
    </w:lvl>
    <w:lvl w:ilvl="7" w:tplc="B2ACE3A0">
      <w:start w:val="1"/>
      <w:numFmt w:val="bullet"/>
      <w:lvlText w:val="o"/>
      <w:lvlJc w:val="left"/>
      <w:pPr>
        <w:ind w:left="5760" w:hanging="360"/>
      </w:pPr>
      <w:rPr>
        <w:rFonts w:ascii="Courier New" w:hAnsi="Courier New" w:hint="default"/>
      </w:rPr>
    </w:lvl>
    <w:lvl w:ilvl="8" w:tplc="EDBCE110">
      <w:start w:val="1"/>
      <w:numFmt w:val="bullet"/>
      <w:lvlText w:val=""/>
      <w:lvlJc w:val="left"/>
      <w:pPr>
        <w:ind w:left="6480" w:hanging="360"/>
      </w:pPr>
      <w:rPr>
        <w:rFonts w:ascii="Wingdings" w:hAnsi="Wingdings" w:hint="default"/>
      </w:rPr>
    </w:lvl>
  </w:abstractNum>
  <w:abstractNum w:abstractNumId="1" w15:restartNumberingAfterBreak="0">
    <w:nsid w:val="05815FCC"/>
    <w:multiLevelType w:val="hybridMultilevel"/>
    <w:tmpl w:val="C62E83BE"/>
    <w:lvl w:ilvl="0" w:tplc="04090001">
      <w:start w:val="1"/>
      <w:numFmt w:val="bullet"/>
      <w:lvlText w:val=""/>
      <w:lvlJc w:val="left"/>
      <w:pPr>
        <w:ind w:left="71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15:restartNumberingAfterBreak="0">
    <w:nsid w:val="0AF8FD97"/>
    <w:multiLevelType w:val="hybridMultilevel"/>
    <w:tmpl w:val="FFFFFFFF"/>
    <w:lvl w:ilvl="0" w:tplc="F39C3926">
      <w:start w:val="1"/>
      <w:numFmt w:val="bullet"/>
      <w:lvlText w:val=""/>
      <w:lvlJc w:val="left"/>
      <w:pPr>
        <w:ind w:left="710" w:hanging="360"/>
      </w:pPr>
      <w:rPr>
        <w:rFonts w:ascii="Symbol" w:hAnsi="Symbol" w:hint="default"/>
      </w:rPr>
    </w:lvl>
    <w:lvl w:ilvl="1" w:tplc="DDBADE4C">
      <w:start w:val="1"/>
      <w:numFmt w:val="bullet"/>
      <w:lvlText w:val="o"/>
      <w:lvlJc w:val="left"/>
      <w:pPr>
        <w:ind w:left="1440" w:hanging="360"/>
      </w:pPr>
      <w:rPr>
        <w:rFonts w:ascii="Courier New" w:hAnsi="Courier New" w:hint="default"/>
      </w:rPr>
    </w:lvl>
    <w:lvl w:ilvl="2" w:tplc="ABC65CE4">
      <w:start w:val="1"/>
      <w:numFmt w:val="bullet"/>
      <w:lvlText w:val=""/>
      <w:lvlJc w:val="left"/>
      <w:pPr>
        <w:ind w:left="2160" w:hanging="360"/>
      </w:pPr>
      <w:rPr>
        <w:rFonts w:ascii="Wingdings" w:hAnsi="Wingdings" w:hint="default"/>
      </w:rPr>
    </w:lvl>
    <w:lvl w:ilvl="3" w:tplc="F9609CAA">
      <w:start w:val="1"/>
      <w:numFmt w:val="bullet"/>
      <w:lvlText w:val=""/>
      <w:lvlJc w:val="left"/>
      <w:pPr>
        <w:ind w:left="2880" w:hanging="360"/>
      </w:pPr>
      <w:rPr>
        <w:rFonts w:ascii="Symbol" w:hAnsi="Symbol" w:hint="default"/>
      </w:rPr>
    </w:lvl>
    <w:lvl w:ilvl="4" w:tplc="C2B4F3FC">
      <w:start w:val="1"/>
      <w:numFmt w:val="bullet"/>
      <w:lvlText w:val="o"/>
      <w:lvlJc w:val="left"/>
      <w:pPr>
        <w:ind w:left="3600" w:hanging="360"/>
      </w:pPr>
      <w:rPr>
        <w:rFonts w:ascii="Courier New" w:hAnsi="Courier New" w:hint="default"/>
      </w:rPr>
    </w:lvl>
    <w:lvl w:ilvl="5" w:tplc="C1E2B4CA">
      <w:start w:val="1"/>
      <w:numFmt w:val="bullet"/>
      <w:lvlText w:val=""/>
      <w:lvlJc w:val="left"/>
      <w:pPr>
        <w:ind w:left="4320" w:hanging="360"/>
      </w:pPr>
      <w:rPr>
        <w:rFonts w:ascii="Wingdings" w:hAnsi="Wingdings" w:hint="default"/>
      </w:rPr>
    </w:lvl>
    <w:lvl w:ilvl="6" w:tplc="182471CE">
      <w:start w:val="1"/>
      <w:numFmt w:val="bullet"/>
      <w:lvlText w:val=""/>
      <w:lvlJc w:val="left"/>
      <w:pPr>
        <w:ind w:left="5040" w:hanging="360"/>
      </w:pPr>
      <w:rPr>
        <w:rFonts w:ascii="Symbol" w:hAnsi="Symbol" w:hint="default"/>
      </w:rPr>
    </w:lvl>
    <w:lvl w:ilvl="7" w:tplc="5256FFE8">
      <w:start w:val="1"/>
      <w:numFmt w:val="bullet"/>
      <w:lvlText w:val="o"/>
      <w:lvlJc w:val="left"/>
      <w:pPr>
        <w:ind w:left="5760" w:hanging="360"/>
      </w:pPr>
      <w:rPr>
        <w:rFonts w:ascii="Courier New" w:hAnsi="Courier New" w:hint="default"/>
      </w:rPr>
    </w:lvl>
    <w:lvl w:ilvl="8" w:tplc="27CC2D88">
      <w:start w:val="1"/>
      <w:numFmt w:val="bullet"/>
      <w:lvlText w:val=""/>
      <w:lvlJc w:val="left"/>
      <w:pPr>
        <w:ind w:left="6480" w:hanging="360"/>
      </w:pPr>
      <w:rPr>
        <w:rFonts w:ascii="Wingdings" w:hAnsi="Wingdings" w:hint="default"/>
      </w:rPr>
    </w:lvl>
  </w:abstractNum>
  <w:abstractNum w:abstractNumId="3" w15:restartNumberingAfterBreak="0">
    <w:nsid w:val="24793232"/>
    <w:multiLevelType w:val="hybridMultilevel"/>
    <w:tmpl w:val="86FC1984"/>
    <w:lvl w:ilvl="0" w:tplc="3AE612E0">
      <w:start w:val="1"/>
      <w:numFmt w:val="bullet"/>
      <w:lvlText w:val="-"/>
      <w:lvlJc w:val="left"/>
      <w:pPr>
        <w:ind w:left="720" w:hanging="360"/>
      </w:pPr>
      <w:rPr>
        <w:rFonts w:ascii="Aptos" w:hAnsi="Aptos" w:hint="default"/>
      </w:rPr>
    </w:lvl>
    <w:lvl w:ilvl="1" w:tplc="7AE05CF0">
      <w:start w:val="1"/>
      <w:numFmt w:val="bullet"/>
      <w:lvlText w:val="o"/>
      <w:lvlJc w:val="left"/>
      <w:pPr>
        <w:ind w:left="1440" w:hanging="360"/>
      </w:pPr>
      <w:rPr>
        <w:rFonts w:ascii="Courier New" w:hAnsi="Courier New" w:hint="default"/>
      </w:rPr>
    </w:lvl>
    <w:lvl w:ilvl="2" w:tplc="F31E8BA6">
      <w:start w:val="1"/>
      <w:numFmt w:val="bullet"/>
      <w:lvlText w:val=""/>
      <w:lvlJc w:val="left"/>
      <w:pPr>
        <w:ind w:left="2160" w:hanging="360"/>
      </w:pPr>
      <w:rPr>
        <w:rFonts w:ascii="Wingdings" w:hAnsi="Wingdings" w:hint="default"/>
      </w:rPr>
    </w:lvl>
    <w:lvl w:ilvl="3" w:tplc="CFE0678E">
      <w:start w:val="1"/>
      <w:numFmt w:val="bullet"/>
      <w:lvlText w:val=""/>
      <w:lvlJc w:val="left"/>
      <w:pPr>
        <w:ind w:left="2880" w:hanging="360"/>
      </w:pPr>
      <w:rPr>
        <w:rFonts w:ascii="Symbol" w:hAnsi="Symbol" w:hint="default"/>
      </w:rPr>
    </w:lvl>
    <w:lvl w:ilvl="4" w:tplc="4D30B740">
      <w:start w:val="1"/>
      <w:numFmt w:val="bullet"/>
      <w:lvlText w:val="o"/>
      <w:lvlJc w:val="left"/>
      <w:pPr>
        <w:ind w:left="3600" w:hanging="360"/>
      </w:pPr>
      <w:rPr>
        <w:rFonts w:ascii="Courier New" w:hAnsi="Courier New" w:hint="default"/>
      </w:rPr>
    </w:lvl>
    <w:lvl w:ilvl="5" w:tplc="CB680EA8">
      <w:start w:val="1"/>
      <w:numFmt w:val="bullet"/>
      <w:lvlText w:val=""/>
      <w:lvlJc w:val="left"/>
      <w:pPr>
        <w:ind w:left="4320" w:hanging="360"/>
      </w:pPr>
      <w:rPr>
        <w:rFonts w:ascii="Wingdings" w:hAnsi="Wingdings" w:hint="default"/>
      </w:rPr>
    </w:lvl>
    <w:lvl w:ilvl="6" w:tplc="7F0C5E5E">
      <w:start w:val="1"/>
      <w:numFmt w:val="bullet"/>
      <w:lvlText w:val=""/>
      <w:lvlJc w:val="left"/>
      <w:pPr>
        <w:ind w:left="5040" w:hanging="360"/>
      </w:pPr>
      <w:rPr>
        <w:rFonts w:ascii="Symbol" w:hAnsi="Symbol" w:hint="default"/>
      </w:rPr>
    </w:lvl>
    <w:lvl w:ilvl="7" w:tplc="98EE62CE">
      <w:start w:val="1"/>
      <w:numFmt w:val="bullet"/>
      <w:lvlText w:val="o"/>
      <w:lvlJc w:val="left"/>
      <w:pPr>
        <w:ind w:left="5760" w:hanging="360"/>
      </w:pPr>
      <w:rPr>
        <w:rFonts w:ascii="Courier New" w:hAnsi="Courier New" w:hint="default"/>
      </w:rPr>
    </w:lvl>
    <w:lvl w:ilvl="8" w:tplc="FEB40058">
      <w:start w:val="1"/>
      <w:numFmt w:val="bullet"/>
      <w:lvlText w:val=""/>
      <w:lvlJc w:val="left"/>
      <w:pPr>
        <w:ind w:left="6480" w:hanging="360"/>
      </w:pPr>
      <w:rPr>
        <w:rFonts w:ascii="Wingdings" w:hAnsi="Wingdings" w:hint="default"/>
      </w:rPr>
    </w:lvl>
  </w:abstractNum>
  <w:abstractNum w:abstractNumId="4" w15:restartNumberingAfterBreak="0">
    <w:nsid w:val="28270B85"/>
    <w:multiLevelType w:val="hybridMultilevel"/>
    <w:tmpl w:val="FFFFFFFF"/>
    <w:lvl w:ilvl="0" w:tplc="7436A9CE">
      <w:start w:val="1"/>
      <w:numFmt w:val="bullet"/>
      <w:lvlText w:val=""/>
      <w:lvlJc w:val="left"/>
      <w:pPr>
        <w:ind w:left="710" w:hanging="360"/>
      </w:pPr>
      <w:rPr>
        <w:rFonts w:ascii="Symbol" w:hAnsi="Symbol" w:hint="default"/>
      </w:rPr>
    </w:lvl>
    <w:lvl w:ilvl="1" w:tplc="B17C56E4">
      <w:start w:val="1"/>
      <w:numFmt w:val="bullet"/>
      <w:lvlText w:val="o"/>
      <w:lvlJc w:val="left"/>
      <w:pPr>
        <w:ind w:left="1440" w:hanging="360"/>
      </w:pPr>
      <w:rPr>
        <w:rFonts w:ascii="Courier New" w:hAnsi="Courier New" w:hint="default"/>
      </w:rPr>
    </w:lvl>
    <w:lvl w:ilvl="2" w:tplc="E206BD4E">
      <w:start w:val="1"/>
      <w:numFmt w:val="bullet"/>
      <w:lvlText w:val=""/>
      <w:lvlJc w:val="left"/>
      <w:pPr>
        <w:ind w:left="2160" w:hanging="360"/>
      </w:pPr>
      <w:rPr>
        <w:rFonts w:ascii="Wingdings" w:hAnsi="Wingdings" w:hint="default"/>
      </w:rPr>
    </w:lvl>
    <w:lvl w:ilvl="3" w:tplc="DA6E514A">
      <w:start w:val="1"/>
      <w:numFmt w:val="bullet"/>
      <w:lvlText w:val=""/>
      <w:lvlJc w:val="left"/>
      <w:pPr>
        <w:ind w:left="2880" w:hanging="360"/>
      </w:pPr>
      <w:rPr>
        <w:rFonts w:ascii="Symbol" w:hAnsi="Symbol" w:hint="default"/>
      </w:rPr>
    </w:lvl>
    <w:lvl w:ilvl="4" w:tplc="D30AD262">
      <w:start w:val="1"/>
      <w:numFmt w:val="bullet"/>
      <w:lvlText w:val="o"/>
      <w:lvlJc w:val="left"/>
      <w:pPr>
        <w:ind w:left="3600" w:hanging="360"/>
      </w:pPr>
      <w:rPr>
        <w:rFonts w:ascii="Courier New" w:hAnsi="Courier New" w:hint="default"/>
      </w:rPr>
    </w:lvl>
    <w:lvl w:ilvl="5" w:tplc="9EE2B1B0">
      <w:start w:val="1"/>
      <w:numFmt w:val="bullet"/>
      <w:lvlText w:val=""/>
      <w:lvlJc w:val="left"/>
      <w:pPr>
        <w:ind w:left="4320" w:hanging="360"/>
      </w:pPr>
      <w:rPr>
        <w:rFonts w:ascii="Wingdings" w:hAnsi="Wingdings" w:hint="default"/>
      </w:rPr>
    </w:lvl>
    <w:lvl w:ilvl="6" w:tplc="410A811C">
      <w:start w:val="1"/>
      <w:numFmt w:val="bullet"/>
      <w:lvlText w:val=""/>
      <w:lvlJc w:val="left"/>
      <w:pPr>
        <w:ind w:left="5040" w:hanging="360"/>
      </w:pPr>
      <w:rPr>
        <w:rFonts w:ascii="Symbol" w:hAnsi="Symbol" w:hint="default"/>
      </w:rPr>
    </w:lvl>
    <w:lvl w:ilvl="7" w:tplc="76AC1D34">
      <w:start w:val="1"/>
      <w:numFmt w:val="bullet"/>
      <w:lvlText w:val="o"/>
      <w:lvlJc w:val="left"/>
      <w:pPr>
        <w:ind w:left="5760" w:hanging="360"/>
      </w:pPr>
      <w:rPr>
        <w:rFonts w:ascii="Courier New" w:hAnsi="Courier New" w:hint="default"/>
      </w:rPr>
    </w:lvl>
    <w:lvl w:ilvl="8" w:tplc="BB88FE48">
      <w:start w:val="1"/>
      <w:numFmt w:val="bullet"/>
      <w:lvlText w:val=""/>
      <w:lvlJc w:val="left"/>
      <w:pPr>
        <w:ind w:left="6480" w:hanging="360"/>
      </w:pPr>
      <w:rPr>
        <w:rFonts w:ascii="Wingdings" w:hAnsi="Wingdings" w:hint="default"/>
      </w:rPr>
    </w:lvl>
  </w:abstractNum>
  <w:abstractNum w:abstractNumId="5" w15:restartNumberingAfterBreak="0">
    <w:nsid w:val="2832B90B"/>
    <w:multiLevelType w:val="hybridMultilevel"/>
    <w:tmpl w:val="FFFFFFFF"/>
    <w:lvl w:ilvl="0" w:tplc="E626E238">
      <w:start w:val="1"/>
      <w:numFmt w:val="bullet"/>
      <w:lvlText w:val=""/>
      <w:lvlJc w:val="left"/>
      <w:pPr>
        <w:ind w:left="720" w:hanging="360"/>
      </w:pPr>
      <w:rPr>
        <w:rFonts w:ascii="Symbol" w:hAnsi="Symbol" w:hint="default"/>
      </w:rPr>
    </w:lvl>
    <w:lvl w:ilvl="1" w:tplc="2530EBE8">
      <w:start w:val="1"/>
      <w:numFmt w:val="bullet"/>
      <w:lvlText w:val="o"/>
      <w:lvlJc w:val="left"/>
      <w:pPr>
        <w:ind w:left="1440" w:hanging="360"/>
      </w:pPr>
      <w:rPr>
        <w:rFonts w:ascii="Courier New" w:hAnsi="Courier New" w:hint="default"/>
      </w:rPr>
    </w:lvl>
    <w:lvl w:ilvl="2" w:tplc="E674A86C">
      <w:start w:val="1"/>
      <w:numFmt w:val="bullet"/>
      <w:lvlText w:val=""/>
      <w:lvlJc w:val="left"/>
      <w:pPr>
        <w:ind w:left="2160" w:hanging="360"/>
      </w:pPr>
      <w:rPr>
        <w:rFonts w:ascii="Wingdings" w:hAnsi="Wingdings" w:hint="default"/>
      </w:rPr>
    </w:lvl>
    <w:lvl w:ilvl="3" w:tplc="BAF60D90">
      <w:start w:val="1"/>
      <w:numFmt w:val="bullet"/>
      <w:lvlText w:val=""/>
      <w:lvlJc w:val="left"/>
      <w:pPr>
        <w:ind w:left="2880" w:hanging="360"/>
      </w:pPr>
      <w:rPr>
        <w:rFonts w:ascii="Symbol" w:hAnsi="Symbol" w:hint="default"/>
      </w:rPr>
    </w:lvl>
    <w:lvl w:ilvl="4" w:tplc="D28E3E48">
      <w:start w:val="1"/>
      <w:numFmt w:val="bullet"/>
      <w:lvlText w:val="o"/>
      <w:lvlJc w:val="left"/>
      <w:pPr>
        <w:ind w:left="3600" w:hanging="360"/>
      </w:pPr>
      <w:rPr>
        <w:rFonts w:ascii="Courier New" w:hAnsi="Courier New" w:hint="default"/>
      </w:rPr>
    </w:lvl>
    <w:lvl w:ilvl="5" w:tplc="B53C6D80">
      <w:start w:val="1"/>
      <w:numFmt w:val="bullet"/>
      <w:lvlText w:val=""/>
      <w:lvlJc w:val="left"/>
      <w:pPr>
        <w:ind w:left="4320" w:hanging="360"/>
      </w:pPr>
      <w:rPr>
        <w:rFonts w:ascii="Wingdings" w:hAnsi="Wingdings" w:hint="default"/>
      </w:rPr>
    </w:lvl>
    <w:lvl w:ilvl="6" w:tplc="5CBAB42A">
      <w:start w:val="1"/>
      <w:numFmt w:val="bullet"/>
      <w:lvlText w:val=""/>
      <w:lvlJc w:val="left"/>
      <w:pPr>
        <w:ind w:left="5040" w:hanging="360"/>
      </w:pPr>
      <w:rPr>
        <w:rFonts w:ascii="Symbol" w:hAnsi="Symbol" w:hint="default"/>
      </w:rPr>
    </w:lvl>
    <w:lvl w:ilvl="7" w:tplc="45DEAEF8">
      <w:start w:val="1"/>
      <w:numFmt w:val="bullet"/>
      <w:lvlText w:val="o"/>
      <w:lvlJc w:val="left"/>
      <w:pPr>
        <w:ind w:left="5760" w:hanging="360"/>
      </w:pPr>
      <w:rPr>
        <w:rFonts w:ascii="Courier New" w:hAnsi="Courier New" w:hint="default"/>
      </w:rPr>
    </w:lvl>
    <w:lvl w:ilvl="8" w:tplc="D76E2BB0">
      <w:start w:val="1"/>
      <w:numFmt w:val="bullet"/>
      <w:lvlText w:val=""/>
      <w:lvlJc w:val="left"/>
      <w:pPr>
        <w:ind w:left="6480" w:hanging="360"/>
      </w:pPr>
      <w:rPr>
        <w:rFonts w:ascii="Wingdings" w:hAnsi="Wingdings" w:hint="default"/>
      </w:rPr>
    </w:lvl>
  </w:abstractNum>
  <w:abstractNum w:abstractNumId="6" w15:restartNumberingAfterBreak="0">
    <w:nsid w:val="3E9BAC37"/>
    <w:multiLevelType w:val="hybridMultilevel"/>
    <w:tmpl w:val="FFFFFFFF"/>
    <w:lvl w:ilvl="0" w:tplc="27BE0FD2">
      <w:start w:val="1"/>
      <w:numFmt w:val="bullet"/>
      <w:lvlText w:val=""/>
      <w:lvlJc w:val="left"/>
      <w:pPr>
        <w:ind w:left="1440" w:hanging="360"/>
      </w:pPr>
      <w:rPr>
        <w:rFonts w:ascii="Symbol" w:hAnsi="Symbol" w:hint="default"/>
      </w:rPr>
    </w:lvl>
    <w:lvl w:ilvl="1" w:tplc="2CDAF750">
      <w:start w:val="1"/>
      <w:numFmt w:val="bullet"/>
      <w:lvlText w:val="o"/>
      <w:lvlJc w:val="left"/>
      <w:pPr>
        <w:ind w:left="2160" w:hanging="360"/>
      </w:pPr>
      <w:rPr>
        <w:rFonts w:ascii="Courier New" w:hAnsi="Courier New" w:hint="default"/>
      </w:rPr>
    </w:lvl>
    <w:lvl w:ilvl="2" w:tplc="5710921A">
      <w:start w:val="1"/>
      <w:numFmt w:val="bullet"/>
      <w:lvlText w:val=""/>
      <w:lvlJc w:val="left"/>
      <w:pPr>
        <w:ind w:left="2880" w:hanging="360"/>
      </w:pPr>
      <w:rPr>
        <w:rFonts w:ascii="Wingdings" w:hAnsi="Wingdings" w:hint="default"/>
      </w:rPr>
    </w:lvl>
    <w:lvl w:ilvl="3" w:tplc="5EEE2D46">
      <w:start w:val="1"/>
      <w:numFmt w:val="bullet"/>
      <w:lvlText w:val=""/>
      <w:lvlJc w:val="left"/>
      <w:pPr>
        <w:ind w:left="3600" w:hanging="360"/>
      </w:pPr>
      <w:rPr>
        <w:rFonts w:ascii="Symbol" w:hAnsi="Symbol" w:hint="default"/>
      </w:rPr>
    </w:lvl>
    <w:lvl w:ilvl="4" w:tplc="53FC4310">
      <w:start w:val="1"/>
      <w:numFmt w:val="bullet"/>
      <w:lvlText w:val="o"/>
      <w:lvlJc w:val="left"/>
      <w:pPr>
        <w:ind w:left="4320" w:hanging="360"/>
      </w:pPr>
      <w:rPr>
        <w:rFonts w:ascii="Courier New" w:hAnsi="Courier New" w:hint="default"/>
      </w:rPr>
    </w:lvl>
    <w:lvl w:ilvl="5" w:tplc="539C04FC">
      <w:start w:val="1"/>
      <w:numFmt w:val="bullet"/>
      <w:lvlText w:val=""/>
      <w:lvlJc w:val="left"/>
      <w:pPr>
        <w:ind w:left="5040" w:hanging="360"/>
      </w:pPr>
      <w:rPr>
        <w:rFonts w:ascii="Wingdings" w:hAnsi="Wingdings" w:hint="default"/>
      </w:rPr>
    </w:lvl>
    <w:lvl w:ilvl="6" w:tplc="9360782C">
      <w:start w:val="1"/>
      <w:numFmt w:val="bullet"/>
      <w:lvlText w:val=""/>
      <w:lvlJc w:val="left"/>
      <w:pPr>
        <w:ind w:left="5760" w:hanging="360"/>
      </w:pPr>
      <w:rPr>
        <w:rFonts w:ascii="Symbol" w:hAnsi="Symbol" w:hint="default"/>
      </w:rPr>
    </w:lvl>
    <w:lvl w:ilvl="7" w:tplc="AF2843FC">
      <w:start w:val="1"/>
      <w:numFmt w:val="bullet"/>
      <w:lvlText w:val="o"/>
      <w:lvlJc w:val="left"/>
      <w:pPr>
        <w:ind w:left="6480" w:hanging="360"/>
      </w:pPr>
      <w:rPr>
        <w:rFonts w:ascii="Courier New" w:hAnsi="Courier New" w:hint="default"/>
      </w:rPr>
    </w:lvl>
    <w:lvl w:ilvl="8" w:tplc="906AD2EC">
      <w:start w:val="1"/>
      <w:numFmt w:val="bullet"/>
      <w:lvlText w:val=""/>
      <w:lvlJc w:val="left"/>
      <w:pPr>
        <w:ind w:left="7200" w:hanging="360"/>
      </w:pPr>
      <w:rPr>
        <w:rFonts w:ascii="Wingdings" w:hAnsi="Wingdings" w:hint="default"/>
      </w:rPr>
    </w:lvl>
  </w:abstractNum>
  <w:abstractNum w:abstractNumId="7" w15:restartNumberingAfterBreak="0">
    <w:nsid w:val="4A7EA521"/>
    <w:multiLevelType w:val="hybridMultilevel"/>
    <w:tmpl w:val="FFFFFFFF"/>
    <w:lvl w:ilvl="0" w:tplc="DC9AB4F4">
      <w:start w:val="1"/>
      <w:numFmt w:val="bullet"/>
      <w:lvlText w:val=""/>
      <w:lvlJc w:val="left"/>
      <w:pPr>
        <w:ind w:left="720" w:hanging="360"/>
      </w:pPr>
      <w:rPr>
        <w:rFonts w:ascii="Symbol" w:hAnsi="Symbol" w:hint="default"/>
      </w:rPr>
    </w:lvl>
    <w:lvl w:ilvl="1" w:tplc="885A4FAE">
      <w:start w:val="1"/>
      <w:numFmt w:val="bullet"/>
      <w:lvlText w:val="o"/>
      <w:lvlJc w:val="left"/>
      <w:pPr>
        <w:ind w:left="1440" w:hanging="360"/>
      </w:pPr>
      <w:rPr>
        <w:rFonts w:ascii="Courier New" w:hAnsi="Courier New" w:hint="default"/>
      </w:rPr>
    </w:lvl>
    <w:lvl w:ilvl="2" w:tplc="5FD6F02C">
      <w:start w:val="1"/>
      <w:numFmt w:val="bullet"/>
      <w:lvlText w:val=""/>
      <w:lvlJc w:val="left"/>
      <w:pPr>
        <w:ind w:left="2160" w:hanging="360"/>
      </w:pPr>
      <w:rPr>
        <w:rFonts w:ascii="Wingdings" w:hAnsi="Wingdings" w:hint="default"/>
      </w:rPr>
    </w:lvl>
    <w:lvl w:ilvl="3" w:tplc="899C98A6">
      <w:start w:val="1"/>
      <w:numFmt w:val="bullet"/>
      <w:lvlText w:val=""/>
      <w:lvlJc w:val="left"/>
      <w:pPr>
        <w:ind w:left="2880" w:hanging="360"/>
      </w:pPr>
      <w:rPr>
        <w:rFonts w:ascii="Symbol" w:hAnsi="Symbol" w:hint="default"/>
      </w:rPr>
    </w:lvl>
    <w:lvl w:ilvl="4" w:tplc="96C69BD2">
      <w:start w:val="1"/>
      <w:numFmt w:val="bullet"/>
      <w:lvlText w:val="o"/>
      <w:lvlJc w:val="left"/>
      <w:pPr>
        <w:ind w:left="3600" w:hanging="360"/>
      </w:pPr>
      <w:rPr>
        <w:rFonts w:ascii="Courier New" w:hAnsi="Courier New" w:hint="default"/>
      </w:rPr>
    </w:lvl>
    <w:lvl w:ilvl="5" w:tplc="36CA5548">
      <w:start w:val="1"/>
      <w:numFmt w:val="bullet"/>
      <w:lvlText w:val=""/>
      <w:lvlJc w:val="left"/>
      <w:pPr>
        <w:ind w:left="4320" w:hanging="360"/>
      </w:pPr>
      <w:rPr>
        <w:rFonts w:ascii="Wingdings" w:hAnsi="Wingdings" w:hint="default"/>
      </w:rPr>
    </w:lvl>
    <w:lvl w:ilvl="6" w:tplc="08027BEE">
      <w:start w:val="1"/>
      <w:numFmt w:val="bullet"/>
      <w:lvlText w:val=""/>
      <w:lvlJc w:val="left"/>
      <w:pPr>
        <w:ind w:left="5040" w:hanging="360"/>
      </w:pPr>
      <w:rPr>
        <w:rFonts w:ascii="Symbol" w:hAnsi="Symbol" w:hint="default"/>
      </w:rPr>
    </w:lvl>
    <w:lvl w:ilvl="7" w:tplc="E9087922">
      <w:start w:val="1"/>
      <w:numFmt w:val="bullet"/>
      <w:lvlText w:val="o"/>
      <w:lvlJc w:val="left"/>
      <w:pPr>
        <w:ind w:left="5760" w:hanging="360"/>
      </w:pPr>
      <w:rPr>
        <w:rFonts w:ascii="Courier New" w:hAnsi="Courier New" w:hint="default"/>
      </w:rPr>
    </w:lvl>
    <w:lvl w:ilvl="8" w:tplc="7B6C74B6">
      <w:start w:val="1"/>
      <w:numFmt w:val="bullet"/>
      <w:lvlText w:val=""/>
      <w:lvlJc w:val="left"/>
      <w:pPr>
        <w:ind w:left="6480" w:hanging="360"/>
      </w:pPr>
      <w:rPr>
        <w:rFonts w:ascii="Wingdings" w:hAnsi="Wingdings" w:hint="default"/>
      </w:rPr>
    </w:lvl>
  </w:abstractNum>
  <w:abstractNum w:abstractNumId="8" w15:restartNumberingAfterBreak="0">
    <w:nsid w:val="5FC90774"/>
    <w:multiLevelType w:val="hybridMultilevel"/>
    <w:tmpl w:val="FFFFFFFF"/>
    <w:lvl w:ilvl="0" w:tplc="E7008562">
      <w:start w:val="1"/>
      <w:numFmt w:val="bullet"/>
      <w:lvlText w:val=""/>
      <w:lvlJc w:val="left"/>
      <w:pPr>
        <w:ind w:left="710" w:hanging="360"/>
      </w:pPr>
      <w:rPr>
        <w:rFonts w:ascii="Symbol" w:hAnsi="Symbol" w:hint="default"/>
      </w:rPr>
    </w:lvl>
    <w:lvl w:ilvl="1" w:tplc="AA3423F0">
      <w:start w:val="1"/>
      <w:numFmt w:val="bullet"/>
      <w:lvlText w:val="o"/>
      <w:lvlJc w:val="left"/>
      <w:pPr>
        <w:ind w:left="1440" w:hanging="360"/>
      </w:pPr>
      <w:rPr>
        <w:rFonts w:ascii="Courier New" w:hAnsi="Courier New" w:hint="default"/>
      </w:rPr>
    </w:lvl>
    <w:lvl w:ilvl="2" w:tplc="0FCEB880">
      <w:start w:val="1"/>
      <w:numFmt w:val="bullet"/>
      <w:lvlText w:val=""/>
      <w:lvlJc w:val="left"/>
      <w:pPr>
        <w:ind w:left="2160" w:hanging="360"/>
      </w:pPr>
      <w:rPr>
        <w:rFonts w:ascii="Wingdings" w:hAnsi="Wingdings" w:hint="default"/>
      </w:rPr>
    </w:lvl>
    <w:lvl w:ilvl="3" w:tplc="74544C78">
      <w:start w:val="1"/>
      <w:numFmt w:val="bullet"/>
      <w:lvlText w:val=""/>
      <w:lvlJc w:val="left"/>
      <w:pPr>
        <w:ind w:left="2880" w:hanging="360"/>
      </w:pPr>
      <w:rPr>
        <w:rFonts w:ascii="Symbol" w:hAnsi="Symbol" w:hint="default"/>
      </w:rPr>
    </w:lvl>
    <w:lvl w:ilvl="4" w:tplc="08EC85B2">
      <w:start w:val="1"/>
      <w:numFmt w:val="bullet"/>
      <w:lvlText w:val="o"/>
      <w:lvlJc w:val="left"/>
      <w:pPr>
        <w:ind w:left="3600" w:hanging="360"/>
      </w:pPr>
      <w:rPr>
        <w:rFonts w:ascii="Courier New" w:hAnsi="Courier New" w:hint="default"/>
      </w:rPr>
    </w:lvl>
    <w:lvl w:ilvl="5" w:tplc="89BA088C">
      <w:start w:val="1"/>
      <w:numFmt w:val="bullet"/>
      <w:lvlText w:val=""/>
      <w:lvlJc w:val="left"/>
      <w:pPr>
        <w:ind w:left="4320" w:hanging="360"/>
      </w:pPr>
      <w:rPr>
        <w:rFonts w:ascii="Wingdings" w:hAnsi="Wingdings" w:hint="default"/>
      </w:rPr>
    </w:lvl>
    <w:lvl w:ilvl="6" w:tplc="4EFEFA90">
      <w:start w:val="1"/>
      <w:numFmt w:val="bullet"/>
      <w:lvlText w:val=""/>
      <w:lvlJc w:val="left"/>
      <w:pPr>
        <w:ind w:left="5040" w:hanging="360"/>
      </w:pPr>
      <w:rPr>
        <w:rFonts w:ascii="Symbol" w:hAnsi="Symbol" w:hint="default"/>
      </w:rPr>
    </w:lvl>
    <w:lvl w:ilvl="7" w:tplc="10481F6A">
      <w:start w:val="1"/>
      <w:numFmt w:val="bullet"/>
      <w:lvlText w:val="o"/>
      <w:lvlJc w:val="left"/>
      <w:pPr>
        <w:ind w:left="5760" w:hanging="360"/>
      </w:pPr>
      <w:rPr>
        <w:rFonts w:ascii="Courier New" w:hAnsi="Courier New" w:hint="default"/>
      </w:rPr>
    </w:lvl>
    <w:lvl w:ilvl="8" w:tplc="7626EAD2">
      <w:start w:val="1"/>
      <w:numFmt w:val="bullet"/>
      <w:lvlText w:val=""/>
      <w:lvlJc w:val="left"/>
      <w:pPr>
        <w:ind w:left="6480" w:hanging="360"/>
      </w:pPr>
      <w:rPr>
        <w:rFonts w:ascii="Wingdings" w:hAnsi="Wingdings" w:hint="default"/>
      </w:rPr>
    </w:lvl>
  </w:abstractNum>
  <w:abstractNum w:abstractNumId="9" w15:restartNumberingAfterBreak="0">
    <w:nsid w:val="669B0193"/>
    <w:multiLevelType w:val="hybridMultilevel"/>
    <w:tmpl w:val="FFFFFFFF"/>
    <w:lvl w:ilvl="0" w:tplc="E05E362E">
      <w:start w:val="1"/>
      <w:numFmt w:val="bullet"/>
      <w:lvlText w:val=""/>
      <w:lvlJc w:val="left"/>
      <w:pPr>
        <w:ind w:left="710" w:hanging="360"/>
      </w:pPr>
      <w:rPr>
        <w:rFonts w:ascii="Symbol" w:hAnsi="Symbol" w:hint="default"/>
      </w:rPr>
    </w:lvl>
    <w:lvl w:ilvl="1" w:tplc="E780CB88">
      <w:start w:val="1"/>
      <w:numFmt w:val="bullet"/>
      <w:lvlText w:val="o"/>
      <w:lvlJc w:val="left"/>
      <w:pPr>
        <w:ind w:left="1440" w:hanging="360"/>
      </w:pPr>
      <w:rPr>
        <w:rFonts w:ascii="Courier New" w:hAnsi="Courier New" w:hint="default"/>
      </w:rPr>
    </w:lvl>
    <w:lvl w:ilvl="2" w:tplc="B8763574">
      <w:start w:val="1"/>
      <w:numFmt w:val="bullet"/>
      <w:lvlText w:val=""/>
      <w:lvlJc w:val="left"/>
      <w:pPr>
        <w:ind w:left="2160" w:hanging="360"/>
      </w:pPr>
      <w:rPr>
        <w:rFonts w:ascii="Wingdings" w:hAnsi="Wingdings" w:hint="default"/>
      </w:rPr>
    </w:lvl>
    <w:lvl w:ilvl="3" w:tplc="2F681866">
      <w:start w:val="1"/>
      <w:numFmt w:val="bullet"/>
      <w:lvlText w:val=""/>
      <w:lvlJc w:val="left"/>
      <w:pPr>
        <w:ind w:left="2880" w:hanging="360"/>
      </w:pPr>
      <w:rPr>
        <w:rFonts w:ascii="Symbol" w:hAnsi="Symbol" w:hint="default"/>
      </w:rPr>
    </w:lvl>
    <w:lvl w:ilvl="4" w:tplc="75CEC034">
      <w:start w:val="1"/>
      <w:numFmt w:val="bullet"/>
      <w:lvlText w:val="o"/>
      <w:lvlJc w:val="left"/>
      <w:pPr>
        <w:ind w:left="3600" w:hanging="360"/>
      </w:pPr>
      <w:rPr>
        <w:rFonts w:ascii="Courier New" w:hAnsi="Courier New" w:hint="default"/>
      </w:rPr>
    </w:lvl>
    <w:lvl w:ilvl="5" w:tplc="19A42094">
      <w:start w:val="1"/>
      <w:numFmt w:val="bullet"/>
      <w:lvlText w:val=""/>
      <w:lvlJc w:val="left"/>
      <w:pPr>
        <w:ind w:left="4320" w:hanging="360"/>
      </w:pPr>
      <w:rPr>
        <w:rFonts w:ascii="Wingdings" w:hAnsi="Wingdings" w:hint="default"/>
      </w:rPr>
    </w:lvl>
    <w:lvl w:ilvl="6" w:tplc="17EE8980">
      <w:start w:val="1"/>
      <w:numFmt w:val="bullet"/>
      <w:lvlText w:val=""/>
      <w:lvlJc w:val="left"/>
      <w:pPr>
        <w:ind w:left="5040" w:hanging="360"/>
      </w:pPr>
      <w:rPr>
        <w:rFonts w:ascii="Symbol" w:hAnsi="Symbol" w:hint="default"/>
      </w:rPr>
    </w:lvl>
    <w:lvl w:ilvl="7" w:tplc="89C4BDAA">
      <w:start w:val="1"/>
      <w:numFmt w:val="bullet"/>
      <w:lvlText w:val="o"/>
      <w:lvlJc w:val="left"/>
      <w:pPr>
        <w:ind w:left="5760" w:hanging="360"/>
      </w:pPr>
      <w:rPr>
        <w:rFonts w:ascii="Courier New" w:hAnsi="Courier New" w:hint="default"/>
      </w:rPr>
    </w:lvl>
    <w:lvl w:ilvl="8" w:tplc="D3B21140">
      <w:start w:val="1"/>
      <w:numFmt w:val="bullet"/>
      <w:lvlText w:val=""/>
      <w:lvlJc w:val="left"/>
      <w:pPr>
        <w:ind w:left="6480" w:hanging="360"/>
      </w:pPr>
      <w:rPr>
        <w:rFonts w:ascii="Wingdings" w:hAnsi="Wingdings" w:hint="default"/>
      </w:rPr>
    </w:lvl>
  </w:abstractNum>
  <w:abstractNum w:abstractNumId="10" w15:restartNumberingAfterBreak="0">
    <w:nsid w:val="6816B693"/>
    <w:multiLevelType w:val="hybridMultilevel"/>
    <w:tmpl w:val="FFFFFFFF"/>
    <w:lvl w:ilvl="0" w:tplc="AE4E9B76">
      <w:start w:val="1"/>
      <w:numFmt w:val="bullet"/>
      <w:lvlText w:val=""/>
      <w:lvlJc w:val="left"/>
      <w:pPr>
        <w:ind w:left="710" w:hanging="360"/>
      </w:pPr>
      <w:rPr>
        <w:rFonts w:ascii="Symbol" w:hAnsi="Symbol" w:hint="default"/>
      </w:rPr>
    </w:lvl>
    <w:lvl w:ilvl="1" w:tplc="64823086">
      <w:start w:val="1"/>
      <w:numFmt w:val="bullet"/>
      <w:lvlText w:val="o"/>
      <w:lvlJc w:val="left"/>
      <w:pPr>
        <w:ind w:left="1440" w:hanging="360"/>
      </w:pPr>
      <w:rPr>
        <w:rFonts w:ascii="Courier New" w:hAnsi="Courier New" w:hint="default"/>
      </w:rPr>
    </w:lvl>
    <w:lvl w:ilvl="2" w:tplc="ED32295E">
      <w:start w:val="1"/>
      <w:numFmt w:val="bullet"/>
      <w:lvlText w:val=""/>
      <w:lvlJc w:val="left"/>
      <w:pPr>
        <w:ind w:left="2160" w:hanging="360"/>
      </w:pPr>
      <w:rPr>
        <w:rFonts w:ascii="Wingdings" w:hAnsi="Wingdings" w:hint="default"/>
      </w:rPr>
    </w:lvl>
    <w:lvl w:ilvl="3" w:tplc="83307276">
      <w:start w:val="1"/>
      <w:numFmt w:val="bullet"/>
      <w:lvlText w:val=""/>
      <w:lvlJc w:val="left"/>
      <w:pPr>
        <w:ind w:left="2880" w:hanging="360"/>
      </w:pPr>
      <w:rPr>
        <w:rFonts w:ascii="Symbol" w:hAnsi="Symbol" w:hint="default"/>
      </w:rPr>
    </w:lvl>
    <w:lvl w:ilvl="4" w:tplc="89C0EEA6">
      <w:start w:val="1"/>
      <w:numFmt w:val="bullet"/>
      <w:lvlText w:val="o"/>
      <w:lvlJc w:val="left"/>
      <w:pPr>
        <w:ind w:left="3600" w:hanging="360"/>
      </w:pPr>
      <w:rPr>
        <w:rFonts w:ascii="Courier New" w:hAnsi="Courier New" w:hint="default"/>
      </w:rPr>
    </w:lvl>
    <w:lvl w:ilvl="5" w:tplc="D4CE91BC">
      <w:start w:val="1"/>
      <w:numFmt w:val="bullet"/>
      <w:lvlText w:val=""/>
      <w:lvlJc w:val="left"/>
      <w:pPr>
        <w:ind w:left="4320" w:hanging="360"/>
      </w:pPr>
      <w:rPr>
        <w:rFonts w:ascii="Wingdings" w:hAnsi="Wingdings" w:hint="default"/>
      </w:rPr>
    </w:lvl>
    <w:lvl w:ilvl="6" w:tplc="3D368956">
      <w:start w:val="1"/>
      <w:numFmt w:val="bullet"/>
      <w:lvlText w:val=""/>
      <w:lvlJc w:val="left"/>
      <w:pPr>
        <w:ind w:left="5040" w:hanging="360"/>
      </w:pPr>
      <w:rPr>
        <w:rFonts w:ascii="Symbol" w:hAnsi="Symbol" w:hint="default"/>
      </w:rPr>
    </w:lvl>
    <w:lvl w:ilvl="7" w:tplc="0B087FD8">
      <w:start w:val="1"/>
      <w:numFmt w:val="bullet"/>
      <w:lvlText w:val="o"/>
      <w:lvlJc w:val="left"/>
      <w:pPr>
        <w:ind w:left="5760" w:hanging="360"/>
      </w:pPr>
      <w:rPr>
        <w:rFonts w:ascii="Courier New" w:hAnsi="Courier New" w:hint="default"/>
      </w:rPr>
    </w:lvl>
    <w:lvl w:ilvl="8" w:tplc="F1BEC5A2">
      <w:start w:val="1"/>
      <w:numFmt w:val="bullet"/>
      <w:lvlText w:val=""/>
      <w:lvlJc w:val="left"/>
      <w:pPr>
        <w:ind w:left="6480" w:hanging="360"/>
      </w:pPr>
      <w:rPr>
        <w:rFonts w:ascii="Wingdings" w:hAnsi="Wingdings" w:hint="default"/>
      </w:rPr>
    </w:lvl>
  </w:abstractNum>
  <w:abstractNum w:abstractNumId="11" w15:restartNumberingAfterBreak="0">
    <w:nsid w:val="7AABA473"/>
    <w:multiLevelType w:val="hybridMultilevel"/>
    <w:tmpl w:val="F18289F2"/>
    <w:lvl w:ilvl="0" w:tplc="6DC829C6">
      <w:start w:val="1"/>
      <w:numFmt w:val="bullet"/>
      <w:lvlText w:val="-"/>
      <w:lvlJc w:val="left"/>
      <w:pPr>
        <w:ind w:left="720" w:hanging="360"/>
      </w:pPr>
      <w:rPr>
        <w:rFonts w:ascii="Aptos" w:hAnsi="Aptos" w:hint="default"/>
      </w:rPr>
    </w:lvl>
    <w:lvl w:ilvl="1" w:tplc="1B6A0E26">
      <w:start w:val="1"/>
      <w:numFmt w:val="bullet"/>
      <w:lvlText w:val="o"/>
      <w:lvlJc w:val="left"/>
      <w:pPr>
        <w:ind w:left="1440" w:hanging="360"/>
      </w:pPr>
      <w:rPr>
        <w:rFonts w:ascii="Courier New" w:hAnsi="Courier New" w:hint="default"/>
      </w:rPr>
    </w:lvl>
    <w:lvl w:ilvl="2" w:tplc="25D6CC60">
      <w:start w:val="1"/>
      <w:numFmt w:val="bullet"/>
      <w:lvlText w:val=""/>
      <w:lvlJc w:val="left"/>
      <w:pPr>
        <w:ind w:left="2160" w:hanging="360"/>
      </w:pPr>
      <w:rPr>
        <w:rFonts w:ascii="Wingdings" w:hAnsi="Wingdings" w:hint="default"/>
      </w:rPr>
    </w:lvl>
    <w:lvl w:ilvl="3" w:tplc="30989146">
      <w:start w:val="1"/>
      <w:numFmt w:val="bullet"/>
      <w:lvlText w:val=""/>
      <w:lvlJc w:val="left"/>
      <w:pPr>
        <w:ind w:left="2880" w:hanging="360"/>
      </w:pPr>
      <w:rPr>
        <w:rFonts w:ascii="Symbol" w:hAnsi="Symbol" w:hint="default"/>
      </w:rPr>
    </w:lvl>
    <w:lvl w:ilvl="4" w:tplc="B73AAF6E">
      <w:start w:val="1"/>
      <w:numFmt w:val="bullet"/>
      <w:lvlText w:val="o"/>
      <w:lvlJc w:val="left"/>
      <w:pPr>
        <w:ind w:left="3600" w:hanging="360"/>
      </w:pPr>
      <w:rPr>
        <w:rFonts w:ascii="Courier New" w:hAnsi="Courier New" w:hint="default"/>
      </w:rPr>
    </w:lvl>
    <w:lvl w:ilvl="5" w:tplc="922622B4">
      <w:start w:val="1"/>
      <w:numFmt w:val="bullet"/>
      <w:lvlText w:val=""/>
      <w:lvlJc w:val="left"/>
      <w:pPr>
        <w:ind w:left="4320" w:hanging="360"/>
      </w:pPr>
      <w:rPr>
        <w:rFonts w:ascii="Wingdings" w:hAnsi="Wingdings" w:hint="default"/>
      </w:rPr>
    </w:lvl>
    <w:lvl w:ilvl="6" w:tplc="A5D201E0">
      <w:start w:val="1"/>
      <w:numFmt w:val="bullet"/>
      <w:lvlText w:val=""/>
      <w:lvlJc w:val="left"/>
      <w:pPr>
        <w:ind w:left="5040" w:hanging="360"/>
      </w:pPr>
      <w:rPr>
        <w:rFonts w:ascii="Symbol" w:hAnsi="Symbol" w:hint="default"/>
      </w:rPr>
    </w:lvl>
    <w:lvl w:ilvl="7" w:tplc="6C765852">
      <w:start w:val="1"/>
      <w:numFmt w:val="bullet"/>
      <w:lvlText w:val="o"/>
      <w:lvlJc w:val="left"/>
      <w:pPr>
        <w:ind w:left="5760" w:hanging="360"/>
      </w:pPr>
      <w:rPr>
        <w:rFonts w:ascii="Courier New" w:hAnsi="Courier New" w:hint="default"/>
      </w:rPr>
    </w:lvl>
    <w:lvl w:ilvl="8" w:tplc="B504DBCA">
      <w:start w:val="1"/>
      <w:numFmt w:val="bullet"/>
      <w:lvlText w:val=""/>
      <w:lvlJc w:val="left"/>
      <w:pPr>
        <w:ind w:left="6480" w:hanging="360"/>
      </w:pPr>
      <w:rPr>
        <w:rFonts w:ascii="Wingdings" w:hAnsi="Wingdings" w:hint="default"/>
      </w:rPr>
    </w:lvl>
  </w:abstractNum>
  <w:abstractNum w:abstractNumId="12" w15:restartNumberingAfterBreak="0">
    <w:nsid w:val="7B93902C"/>
    <w:multiLevelType w:val="hybridMultilevel"/>
    <w:tmpl w:val="FFFFFFFF"/>
    <w:lvl w:ilvl="0" w:tplc="19C60714">
      <w:start w:val="1"/>
      <w:numFmt w:val="bullet"/>
      <w:lvlText w:val=""/>
      <w:lvlJc w:val="left"/>
      <w:pPr>
        <w:ind w:left="720" w:hanging="360"/>
      </w:pPr>
      <w:rPr>
        <w:rFonts w:ascii="Symbol" w:hAnsi="Symbol" w:hint="default"/>
      </w:rPr>
    </w:lvl>
    <w:lvl w:ilvl="1" w:tplc="EDAA3438">
      <w:start w:val="1"/>
      <w:numFmt w:val="bullet"/>
      <w:lvlText w:val="o"/>
      <w:lvlJc w:val="left"/>
      <w:pPr>
        <w:ind w:left="1440" w:hanging="360"/>
      </w:pPr>
      <w:rPr>
        <w:rFonts w:ascii="Courier New" w:hAnsi="Courier New" w:hint="default"/>
      </w:rPr>
    </w:lvl>
    <w:lvl w:ilvl="2" w:tplc="A4F250B6">
      <w:start w:val="1"/>
      <w:numFmt w:val="bullet"/>
      <w:lvlText w:val=""/>
      <w:lvlJc w:val="left"/>
      <w:pPr>
        <w:ind w:left="2160" w:hanging="360"/>
      </w:pPr>
      <w:rPr>
        <w:rFonts w:ascii="Wingdings" w:hAnsi="Wingdings" w:hint="default"/>
      </w:rPr>
    </w:lvl>
    <w:lvl w:ilvl="3" w:tplc="BEA8DE98">
      <w:start w:val="1"/>
      <w:numFmt w:val="bullet"/>
      <w:lvlText w:val=""/>
      <w:lvlJc w:val="left"/>
      <w:pPr>
        <w:ind w:left="2880" w:hanging="360"/>
      </w:pPr>
      <w:rPr>
        <w:rFonts w:ascii="Symbol" w:hAnsi="Symbol" w:hint="default"/>
      </w:rPr>
    </w:lvl>
    <w:lvl w:ilvl="4" w:tplc="EBCA3BC2">
      <w:start w:val="1"/>
      <w:numFmt w:val="bullet"/>
      <w:lvlText w:val="o"/>
      <w:lvlJc w:val="left"/>
      <w:pPr>
        <w:ind w:left="3600" w:hanging="360"/>
      </w:pPr>
      <w:rPr>
        <w:rFonts w:ascii="Courier New" w:hAnsi="Courier New" w:hint="default"/>
      </w:rPr>
    </w:lvl>
    <w:lvl w:ilvl="5" w:tplc="F8321C30">
      <w:start w:val="1"/>
      <w:numFmt w:val="bullet"/>
      <w:lvlText w:val=""/>
      <w:lvlJc w:val="left"/>
      <w:pPr>
        <w:ind w:left="4320" w:hanging="360"/>
      </w:pPr>
      <w:rPr>
        <w:rFonts w:ascii="Wingdings" w:hAnsi="Wingdings" w:hint="default"/>
      </w:rPr>
    </w:lvl>
    <w:lvl w:ilvl="6" w:tplc="D554A680">
      <w:start w:val="1"/>
      <w:numFmt w:val="bullet"/>
      <w:lvlText w:val=""/>
      <w:lvlJc w:val="left"/>
      <w:pPr>
        <w:ind w:left="5040" w:hanging="360"/>
      </w:pPr>
      <w:rPr>
        <w:rFonts w:ascii="Symbol" w:hAnsi="Symbol" w:hint="default"/>
      </w:rPr>
    </w:lvl>
    <w:lvl w:ilvl="7" w:tplc="EEF82714">
      <w:start w:val="1"/>
      <w:numFmt w:val="bullet"/>
      <w:lvlText w:val="o"/>
      <w:lvlJc w:val="left"/>
      <w:pPr>
        <w:ind w:left="5760" w:hanging="360"/>
      </w:pPr>
      <w:rPr>
        <w:rFonts w:ascii="Courier New" w:hAnsi="Courier New" w:hint="default"/>
      </w:rPr>
    </w:lvl>
    <w:lvl w:ilvl="8" w:tplc="75A81FEC">
      <w:start w:val="1"/>
      <w:numFmt w:val="bullet"/>
      <w:lvlText w:val=""/>
      <w:lvlJc w:val="left"/>
      <w:pPr>
        <w:ind w:left="6480" w:hanging="360"/>
      </w:pPr>
      <w:rPr>
        <w:rFonts w:ascii="Wingdings" w:hAnsi="Wingdings" w:hint="default"/>
      </w:rPr>
    </w:lvl>
  </w:abstractNum>
  <w:num w:numId="1" w16cid:durableId="1560361944">
    <w:abstractNumId w:val="11"/>
  </w:num>
  <w:num w:numId="2" w16cid:durableId="1066951835">
    <w:abstractNumId w:val="3"/>
  </w:num>
  <w:num w:numId="3" w16cid:durableId="1372416534">
    <w:abstractNumId w:val="6"/>
  </w:num>
  <w:num w:numId="4" w16cid:durableId="1703090972">
    <w:abstractNumId w:val="7"/>
  </w:num>
  <w:num w:numId="5" w16cid:durableId="1225026307">
    <w:abstractNumId w:val="5"/>
  </w:num>
  <w:num w:numId="6" w16cid:durableId="450711254">
    <w:abstractNumId w:val="12"/>
  </w:num>
  <w:num w:numId="7" w16cid:durableId="2136413204">
    <w:abstractNumId w:val="0"/>
  </w:num>
  <w:num w:numId="8" w16cid:durableId="974413410">
    <w:abstractNumId w:val="10"/>
  </w:num>
  <w:num w:numId="9" w16cid:durableId="252395838">
    <w:abstractNumId w:val="8"/>
  </w:num>
  <w:num w:numId="10" w16cid:durableId="243687370">
    <w:abstractNumId w:val="9"/>
  </w:num>
  <w:num w:numId="11" w16cid:durableId="51587346">
    <w:abstractNumId w:val="4"/>
  </w:num>
  <w:num w:numId="12" w16cid:durableId="266355439">
    <w:abstractNumId w:val="2"/>
  </w:num>
  <w:num w:numId="13" w16cid:durableId="41085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4924D"/>
    <w:rsid w:val="000074DC"/>
    <w:rsid w:val="00053BD8"/>
    <w:rsid w:val="000F4D90"/>
    <w:rsid w:val="001000EC"/>
    <w:rsid w:val="00103A73"/>
    <w:rsid w:val="00106CAA"/>
    <w:rsid w:val="00116BFF"/>
    <w:rsid w:val="001401F7"/>
    <w:rsid w:val="001557CB"/>
    <w:rsid w:val="0016685D"/>
    <w:rsid w:val="00181A0A"/>
    <w:rsid w:val="001DF960"/>
    <w:rsid w:val="001E4E03"/>
    <w:rsid w:val="001F1237"/>
    <w:rsid w:val="002036D6"/>
    <w:rsid w:val="0020488D"/>
    <w:rsid w:val="00215E01"/>
    <w:rsid w:val="002419AE"/>
    <w:rsid w:val="0024683B"/>
    <w:rsid w:val="002471EB"/>
    <w:rsid w:val="00254639"/>
    <w:rsid w:val="00260C64"/>
    <w:rsid w:val="00276C6D"/>
    <w:rsid w:val="002A252F"/>
    <w:rsid w:val="002A5A36"/>
    <w:rsid w:val="002E16FE"/>
    <w:rsid w:val="002F16E8"/>
    <w:rsid w:val="00302009"/>
    <w:rsid w:val="003259D1"/>
    <w:rsid w:val="003540CD"/>
    <w:rsid w:val="00361959"/>
    <w:rsid w:val="00364396"/>
    <w:rsid w:val="00365013"/>
    <w:rsid w:val="00369A9C"/>
    <w:rsid w:val="00371A76"/>
    <w:rsid w:val="003A77E0"/>
    <w:rsid w:val="003D6480"/>
    <w:rsid w:val="003D7486"/>
    <w:rsid w:val="00402DA6"/>
    <w:rsid w:val="0047038D"/>
    <w:rsid w:val="004A3981"/>
    <w:rsid w:val="004E597E"/>
    <w:rsid w:val="005356DF"/>
    <w:rsid w:val="00545250"/>
    <w:rsid w:val="00552DCB"/>
    <w:rsid w:val="00553382"/>
    <w:rsid w:val="005A229C"/>
    <w:rsid w:val="005F4D97"/>
    <w:rsid w:val="00622DCD"/>
    <w:rsid w:val="006672CB"/>
    <w:rsid w:val="00667A89"/>
    <w:rsid w:val="006F1E3A"/>
    <w:rsid w:val="007165CD"/>
    <w:rsid w:val="00770749"/>
    <w:rsid w:val="00772BF9"/>
    <w:rsid w:val="007C7DFC"/>
    <w:rsid w:val="007E420C"/>
    <w:rsid w:val="007F45AF"/>
    <w:rsid w:val="00823DAF"/>
    <w:rsid w:val="0085362B"/>
    <w:rsid w:val="0089392C"/>
    <w:rsid w:val="008A12F8"/>
    <w:rsid w:val="008F49F4"/>
    <w:rsid w:val="008F5F15"/>
    <w:rsid w:val="0090200B"/>
    <w:rsid w:val="00925332"/>
    <w:rsid w:val="00935EE2"/>
    <w:rsid w:val="00940CAB"/>
    <w:rsid w:val="009C7D00"/>
    <w:rsid w:val="009E422D"/>
    <w:rsid w:val="00A14405"/>
    <w:rsid w:val="00A21800"/>
    <w:rsid w:val="00A621E8"/>
    <w:rsid w:val="00A73ECC"/>
    <w:rsid w:val="00AA7659"/>
    <w:rsid w:val="00AD27C8"/>
    <w:rsid w:val="00AF1E12"/>
    <w:rsid w:val="00AF2FE1"/>
    <w:rsid w:val="00B60ECE"/>
    <w:rsid w:val="00B70277"/>
    <w:rsid w:val="00B92095"/>
    <w:rsid w:val="00C763F3"/>
    <w:rsid w:val="00C851FB"/>
    <w:rsid w:val="00D3611A"/>
    <w:rsid w:val="00D42052"/>
    <w:rsid w:val="00D4263F"/>
    <w:rsid w:val="00D57260"/>
    <w:rsid w:val="00D944FE"/>
    <w:rsid w:val="00DA7AFF"/>
    <w:rsid w:val="00DB76BE"/>
    <w:rsid w:val="00DF7D64"/>
    <w:rsid w:val="00E46EAD"/>
    <w:rsid w:val="00EA1815"/>
    <w:rsid w:val="00EB7BFA"/>
    <w:rsid w:val="00F46C1C"/>
    <w:rsid w:val="00F52260"/>
    <w:rsid w:val="00F83B48"/>
    <w:rsid w:val="00F84CC5"/>
    <w:rsid w:val="00FA26E6"/>
    <w:rsid w:val="00FB2A62"/>
    <w:rsid w:val="00FF1A83"/>
    <w:rsid w:val="010C9C99"/>
    <w:rsid w:val="0138E7A8"/>
    <w:rsid w:val="01420794"/>
    <w:rsid w:val="017E9E24"/>
    <w:rsid w:val="01A94163"/>
    <w:rsid w:val="01B3989E"/>
    <w:rsid w:val="01C3B8C1"/>
    <w:rsid w:val="022E7E98"/>
    <w:rsid w:val="023AACF6"/>
    <w:rsid w:val="0308D0CD"/>
    <w:rsid w:val="03D8B85E"/>
    <w:rsid w:val="04853A9E"/>
    <w:rsid w:val="059AE2B8"/>
    <w:rsid w:val="05F6418F"/>
    <w:rsid w:val="0721DDAA"/>
    <w:rsid w:val="07852DE8"/>
    <w:rsid w:val="079E4A0D"/>
    <w:rsid w:val="07A68FAF"/>
    <w:rsid w:val="07BF18A4"/>
    <w:rsid w:val="07C659BF"/>
    <w:rsid w:val="08756B21"/>
    <w:rsid w:val="08A69B78"/>
    <w:rsid w:val="0934E592"/>
    <w:rsid w:val="0948C07D"/>
    <w:rsid w:val="0A9827FE"/>
    <w:rsid w:val="0B0C7A06"/>
    <w:rsid w:val="0B524FB6"/>
    <w:rsid w:val="0B90B47E"/>
    <w:rsid w:val="0C16908E"/>
    <w:rsid w:val="0D11B487"/>
    <w:rsid w:val="0D25620F"/>
    <w:rsid w:val="0E328E24"/>
    <w:rsid w:val="0F6EEA7F"/>
    <w:rsid w:val="0FE6FAB0"/>
    <w:rsid w:val="10E03B9F"/>
    <w:rsid w:val="11F7ADE8"/>
    <w:rsid w:val="1289DDE8"/>
    <w:rsid w:val="12925571"/>
    <w:rsid w:val="12AAF8F5"/>
    <w:rsid w:val="1309830C"/>
    <w:rsid w:val="13D8C4CA"/>
    <w:rsid w:val="14927CF2"/>
    <w:rsid w:val="1606B288"/>
    <w:rsid w:val="16703C18"/>
    <w:rsid w:val="16ED2F0C"/>
    <w:rsid w:val="1715BCD3"/>
    <w:rsid w:val="184B2289"/>
    <w:rsid w:val="18C9E838"/>
    <w:rsid w:val="191097CC"/>
    <w:rsid w:val="1930ABE2"/>
    <w:rsid w:val="19CCDAE4"/>
    <w:rsid w:val="1A76B5E9"/>
    <w:rsid w:val="1AE5BCE7"/>
    <w:rsid w:val="1B948CBD"/>
    <w:rsid w:val="1BB66835"/>
    <w:rsid w:val="1BC6A0C6"/>
    <w:rsid w:val="1BCB7B78"/>
    <w:rsid w:val="1CA261CD"/>
    <w:rsid w:val="1CCAA9E1"/>
    <w:rsid w:val="1D2223C4"/>
    <w:rsid w:val="1D2A3E91"/>
    <w:rsid w:val="1D2C7C7B"/>
    <w:rsid w:val="1D678FE9"/>
    <w:rsid w:val="1DC4FAEA"/>
    <w:rsid w:val="1E8A564B"/>
    <w:rsid w:val="1F4D2AEF"/>
    <w:rsid w:val="1F593FB1"/>
    <w:rsid w:val="1F795538"/>
    <w:rsid w:val="2095B041"/>
    <w:rsid w:val="20BF07E7"/>
    <w:rsid w:val="2126C6D6"/>
    <w:rsid w:val="21400A02"/>
    <w:rsid w:val="21AB5A6B"/>
    <w:rsid w:val="2226143D"/>
    <w:rsid w:val="227AC78D"/>
    <w:rsid w:val="22A8239C"/>
    <w:rsid w:val="255F7148"/>
    <w:rsid w:val="2601FB40"/>
    <w:rsid w:val="267F4EBF"/>
    <w:rsid w:val="26B95240"/>
    <w:rsid w:val="2766EB86"/>
    <w:rsid w:val="286A0752"/>
    <w:rsid w:val="28EDA1F5"/>
    <w:rsid w:val="2934CA12"/>
    <w:rsid w:val="295A5B8A"/>
    <w:rsid w:val="295CE5C6"/>
    <w:rsid w:val="29AD914B"/>
    <w:rsid w:val="2AA97FCB"/>
    <w:rsid w:val="2AE2F380"/>
    <w:rsid w:val="2B73FFA7"/>
    <w:rsid w:val="2D3A76A7"/>
    <w:rsid w:val="2DA78B82"/>
    <w:rsid w:val="2E6EBAF5"/>
    <w:rsid w:val="2FC9E0E2"/>
    <w:rsid w:val="30A3403B"/>
    <w:rsid w:val="30E84341"/>
    <w:rsid w:val="315223F8"/>
    <w:rsid w:val="327F2AC6"/>
    <w:rsid w:val="3400BBD6"/>
    <w:rsid w:val="341FC77D"/>
    <w:rsid w:val="3552AF38"/>
    <w:rsid w:val="35AA3B58"/>
    <w:rsid w:val="35CAF861"/>
    <w:rsid w:val="36AAEB33"/>
    <w:rsid w:val="37C195DF"/>
    <w:rsid w:val="387BF5B9"/>
    <w:rsid w:val="39025200"/>
    <w:rsid w:val="3A26DDD3"/>
    <w:rsid w:val="3A5556EF"/>
    <w:rsid w:val="3A5C8304"/>
    <w:rsid w:val="3A77E80D"/>
    <w:rsid w:val="3AE019B8"/>
    <w:rsid w:val="3B172E23"/>
    <w:rsid w:val="3DBBEAB8"/>
    <w:rsid w:val="3DC62B33"/>
    <w:rsid w:val="3E4EB7CD"/>
    <w:rsid w:val="3E77FA0A"/>
    <w:rsid w:val="3EA4F554"/>
    <w:rsid w:val="3EBBDBF7"/>
    <w:rsid w:val="3F4C80C0"/>
    <w:rsid w:val="3F516660"/>
    <w:rsid w:val="40286B7C"/>
    <w:rsid w:val="40611F5B"/>
    <w:rsid w:val="40F02825"/>
    <w:rsid w:val="411316A6"/>
    <w:rsid w:val="421481FE"/>
    <w:rsid w:val="426CD7F9"/>
    <w:rsid w:val="429DA42E"/>
    <w:rsid w:val="42F41669"/>
    <w:rsid w:val="42F9D54D"/>
    <w:rsid w:val="43963852"/>
    <w:rsid w:val="4494ADC2"/>
    <w:rsid w:val="452C6DD5"/>
    <w:rsid w:val="45ECA86F"/>
    <w:rsid w:val="468FA768"/>
    <w:rsid w:val="46A8F841"/>
    <w:rsid w:val="47229790"/>
    <w:rsid w:val="47394244"/>
    <w:rsid w:val="47BF2D3B"/>
    <w:rsid w:val="4815C42E"/>
    <w:rsid w:val="4848793A"/>
    <w:rsid w:val="48E10F7C"/>
    <w:rsid w:val="48EFF948"/>
    <w:rsid w:val="4958A6D8"/>
    <w:rsid w:val="49D66358"/>
    <w:rsid w:val="4A4474F2"/>
    <w:rsid w:val="4A8797B2"/>
    <w:rsid w:val="4A9481A9"/>
    <w:rsid w:val="4B03D791"/>
    <w:rsid w:val="4B187481"/>
    <w:rsid w:val="4D438AD3"/>
    <w:rsid w:val="4E3DB7E5"/>
    <w:rsid w:val="4E7BF924"/>
    <w:rsid w:val="4EA5183A"/>
    <w:rsid w:val="4EFD62B5"/>
    <w:rsid w:val="4F5B2834"/>
    <w:rsid w:val="4F89EB27"/>
    <w:rsid w:val="50232077"/>
    <w:rsid w:val="5071B96F"/>
    <w:rsid w:val="507539A3"/>
    <w:rsid w:val="5095DA2E"/>
    <w:rsid w:val="510B7FD6"/>
    <w:rsid w:val="51AA3336"/>
    <w:rsid w:val="51CE49D0"/>
    <w:rsid w:val="528202B8"/>
    <w:rsid w:val="52A5133D"/>
    <w:rsid w:val="54502EC6"/>
    <w:rsid w:val="5558C43B"/>
    <w:rsid w:val="5648CBED"/>
    <w:rsid w:val="56B35128"/>
    <w:rsid w:val="56FF18FE"/>
    <w:rsid w:val="57637F83"/>
    <w:rsid w:val="588D754B"/>
    <w:rsid w:val="58BBD6E9"/>
    <w:rsid w:val="58FC6C2C"/>
    <w:rsid w:val="59CD591B"/>
    <w:rsid w:val="59D2079C"/>
    <w:rsid w:val="5A1E18D3"/>
    <w:rsid w:val="5A7D7562"/>
    <w:rsid w:val="5A982412"/>
    <w:rsid w:val="5BA26F57"/>
    <w:rsid w:val="5CB221F5"/>
    <w:rsid w:val="5CF16E5B"/>
    <w:rsid w:val="5D4CDABA"/>
    <w:rsid w:val="5E00DCFF"/>
    <w:rsid w:val="5E36C023"/>
    <w:rsid w:val="5E3B2CC9"/>
    <w:rsid w:val="5E7AEFCE"/>
    <w:rsid w:val="5EBB0BB3"/>
    <w:rsid w:val="5EEBE1AD"/>
    <w:rsid w:val="600AA0EA"/>
    <w:rsid w:val="600B69B7"/>
    <w:rsid w:val="60EEA7F9"/>
    <w:rsid w:val="6223C741"/>
    <w:rsid w:val="623134D9"/>
    <w:rsid w:val="628CF543"/>
    <w:rsid w:val="62A6D848"/>
    <w:rsid w:val="62B029EA"/>
    <w:rsid w:val="631C4B06"/>
    <w:rsid w:val="63E9E375"/>
    <w:rsid w:val="64033FFB"/>
    <w:rsid w:val="6435600E"/>
    <w:rsid w:val="648A61CB"/>
    <w:rsid w:val="64D3CEF9"/>
    <w:rsid w:val="6600B79A"/>
    <w:rsid w:val="663C4976"/>
    <w:rsid w:val="66AFA20B"/>
    <w:rsid w:val="66FABFE2"/>
    <w:rsid w:val="672F0536"/>
    <w:rsid w:val="6732AE46"/>
    <w:rsid w:val="67D2AF96"/>
    <w:rsid w:val="6965F175"/>
    <w:rsid w:val="699C38CE"/>
    <w:rsid w:val="6A2B3C20"/>
    <w:rsid w:val="6A9EF22F"/>
    <w:rsid w:val="6AB384D3"/>
    <w:rsid w:val="6B895FC5"/>
    <w:rsid w:val="6C0CEC98"/>
    <w:rsid w:val="6D25D3BA"/>
    <w:rsid w:val="6DAEAEEB"/>
    <w:rsid w:val="6E25A9DA"/>
    <w:rsid w:val="6F668019"/>
    <w:rsid w:val="6F813E7C"/>
    <w:rsid w:val="70A68591"/>
    <w:rsid w:val="7117EE31"/>
    <w:rsid w:val="7242DF6C"/>
    <w:rsid w:val="72BC9132"/>
    <w:rsid w:val="7383B512"/>
    <w:rsid w:val="7694924D"/>
    <w:rsid w:val="7712A0BF"/>
    <w:rsid w:val="778C763B"/>
    <w:rsid w:val="781B50D6"/>
    <w:rsid w:val="7909F4FD"/>
    <w:rsid w:val="792CD410"/>
    <w:rsid w:val="79B7FE00"/>
    <w:rsid w:val="79EDBFCB"/>
    <w:rsid w:val="7A6A1408"/>
    <w:rsid w:val="7B0A311B"/>
    <w:rsid w:val="7BE26B7C"/>
    <w:rsid w:val="7C211798"/>
    <w:rsid w:val="7D466890"/>
    <w:rsid w:val="7D67C183"/>
    <w:rsid w:val="7D816582"/>
    <w:rsid w:val="7D8454F8"/>
    <w:rsid w:val="7DA72781"/>
    <w:rsid w:val="7DDA522B"/>
    <w:rsid w:val="7ED1FB08"/>
    <w:rsid w:val="7F5C8ED9"/>
    <w:rsid w:val="7FD849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924D"/>
  <w15:chartTrackingRefBased/>
  <w15:docId w15:val="{B72E55B1-1832-43CE-8AE3-ACC02B75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00A21800"/>
    <w:pPr>
      <w:spacing w:line="240" w:lineRule="auto"/>
    </w:pPr>
    <w:rPr>
      <w:sz w:val="20"/>
      <w:szCs w:val="20"/>
    </w:rPr>
  </w:style>
  <w:style w:type="character" w:customStyle="1" w:styleId="CommentTextChar">
    <w:name w:val="Comment Text Char"/>
    <w:basedOn w:val="DefaultParagraphFont"/>
    <w:link w:val="CommentText"/>
    <w:uiPriority w:val="99"/>
    <w:semiHidden/>
    <w:rsid w:val="00A21800"/>
    <w:rPr>
      <w:sz w:val="20"/>
      <w:szCs w:val="20"/>
    </w:rPr>
  </w:style>
  <w:style w:type="character" w:styleId="CommentReference">
    <w:name w:val="annotation reference"/>
    <w:basedOn w:val="DefaultParagraphFont"/>
    <w:uiPriority w:val="99"/>
    <w:semiHidden/>
    <w:unhideWhenUsed/>
    <w:rsid w:val="00A21800"/>
    <w:rPr>
      <w:sz w:val="16"/>
      <w:szCs w:val="16"/>
    </w:rPr>
  </w:style>
  <w:style w:type="paragraph" w:styleId="CommentSubject">
    <w:name w:val="annotation subject"/>
    <w:basedOn w:val="CommentText"/>
    <w:next w:val="CommentText"/>
    <w:link w:val="CommentSubjectChar"/>
    <w:uiPriority w:val="99"/>
    <w:semiHidden/>
    <w:unhideWhenUsed/>
    <w:rsid w:val="00A21800"/>
    <w:rPr>
      <w:b/>
      <w:bCs/>
    </w:rPr>
  </w:style>
  <w:style w:type="character" w:customStyle="1" w:styleId="CommentSubjectChar">
    <w:name w:val="Comment Subject Char"/>
    <w:basedOn w:val="CommentTextChar"/>
    <w:link w:val="CommentSubject"/>
    <w:uiPriority w:val="99"/>
    <w:semiHidden/>
    <w:rsid w:val="00A218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Props1.xml><?xml version="1.0" encoding="utf-8"?>
<ds:datastoreItem xmlns:ds="http://schemas.openxmlformats.org/officeDocument/2006/customXml" ds:itemID="{4E56CAE0-A4F2-4729-BA5B-E525A2C520CA}"/>
</file>

<file path=customXml/itemProps2.xml><?xml version="1.0" encoding="utf-8"?>
<ds:datastoreItem xmlns:ds="http://schemas.openxmlformats.org/officeDocument/2006/customXml" ds:itemID="{F8F33A54-0A0F-493C-941B-F51422FED2D5}"/>
</file>

<file path=customXml/itemProps3.xml><?xml version="1.0" encoding="utf-8"?>
<ds:datastoreItem xmlns:ds="http://schemas.openxmlformats.org/officeDocument/2006/customXml" ds:itemID="{989213E3-77A7-4A47-97F0-D0D422287C6B}"/>
</file>

<file path=docProps/app.xml><?xml version="1.0" encoding="utf-8"?>
<Properties xmlns="http://schemas.openxmlformats.org/officeDocument/2006/extended-properties" xmlns:vt="http://schemas.openxmlformats.org/officeDocument/2006/docPropsVTypes">
  <Template>Normal</Template>
  <TotalTime>262</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Mitchell</dc:creator>
  <cp:keywords/>
  <dc:description/>
  <cp:lastModifiedBy>Tyrell Allen</cp:lastModifiedBy>
  <cp:revision>7</cp:revision>
  <dcterms:created xsi:type="dcterms:W3CDTF">2024-10-30T17:10:00Z</dcterms:created>
  <dcterms:modified xsi:type="dcterms:W3CDTF">2024-10-31T21:54:00Z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ies>
</file>