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B0D0E" w14:textId="77777777" w:rsidR="006B0BEB" w:rsidRPr="00E504A9" w:rsidRDefault="006B0BEB" w:rsidP="006B0BEB">
      <w:pPr>
        <w:jc w:val="center"/>
      </w:pPr>
      <w:r w:rsidRPr="00E504A9">
        <w:rPr>
          <w:b/>
          <w:color w:val="000000"/>
        </w:rPr>
        <w:t>Core Curriculum Oversight Committee</w:t>
      </w:r>
    </w:p>
    <w:p w14:paraId="4630BF55" w14:textId="4CAC204A" w:rsidR="006B0BEB" w:rsidRPr="00E504A9" w:rsidRDefault="000767C0" w:rsidP="006B0BEB">
      <w:pPr>
        <w:jc w:val="center"/>
      </w:pPr>
      <w:r>
        <w:rPr>
          <w:b/>
          <w:color w:val="000000"/>
        </w:rPr>
        <w:t>Friday, December 10, 2021</w:t>
      </w:r>
    </w:p>
    <w:p w14:paraId="5728F36C" w14:textId="77777777" w:rsidR="006B0BEB" w:rsidRPr="00E504A9" w:rsidRDefault="006B0BEB" w:rsidP="006B0BEB">
      <w:pPr>
        <w:jc w:val="center"/>
      </w:pPr>
      <w:r w:rsidRPr="00E504A9">
        <w:rPr>
          <w:b/>
          <w:color w:val="000000"/>
        </w:rPr>
        <w:t>10:30am-12:00pm</w:t>
      </w:r>
    </w:p>
    <w:p w14:paraId="590F6461" w14:textId="77777777" w:rsidR="006B0BEB" w:rsidRDefault="006B0BEB" w:rsidP="006B0BEB">
      <w:pPr>
        <w:pBdr>
          <w:top w:val="nil"/>
          <w:left w:val="nil"/>
          <w:bottom w:val="nil"/>
          <w:right w:val="nil"/>
          <w:between w:val="nil"/>
        </w:pBdr>
        <w:shd w:val="clear" w:color="auto" w:fill="FFFFFF"/>
        <w:rPr>
          <w:b/>
          <w:color w:val="000000"/>
        </w:rPr>
      </w:pPr>
    </w:p>
    <w:p w14:paraId="3E8AB787" w14:textId="77777777" w:rsidR="006B0BEB" w:rsidRPr="00E504A9" w:rsidRDefault="006B0BEB" w:rsidP="006B0BEB">
      <w:pPr>
        <w:pBdr>
          <w:top w:val="nil"/>
          <w:left w:val="nil"/>
          <w:bottom w:val="nil"/>
          <w:right w:val="nil"/>
          <w:between w:val="nil"/>
        </w:pBdr>
        <w:shd w:val="clear" w:color="auto" w:fill="FFFFFF"/>
      </w:pPr>
      <w:r w:rsidRPr="00E504A9">
        <w:rPr>
          <w:b/>
          <w:color w:val="000000"/>
        </w:rPr>
        <w:t>Zoom:</w:t>
      </w:r>
      <w:r w:rsidRPr="00E504A9">
        <w:rPr>
          <w:color w:val="000000"/>
        </w:rPr>
        <w:t> </w:t>
      </w:r>
      <w:hyperlink r:id="rId7" w:tgtFrame="_blank" w:history="1">
        <w:r w:rsidRPr="00E504A9">
          <w:rPr>
            <w:rStyle w:val="Hyperlink"/>
            <w:color w:val="3E8DEF"/>
            <w:shd w:val="clear" w:color="auto" w:fill="FFFFFF"/>
          </w:rPr>
          <w:t>https://ucdenver.zoom.us/j/95855892511</w:t>
        </w:r>
      </w:hyperlink>
    </w:p>
    <w:p w14:paraId="6348CBBF" w14:textId="77777777" w:rsidR="00476B26" w:rsidRPr="00557F99" w:rsidRDefault="00476B26" w:rsidP="00476B26">
      <w:pPr>
        <w:rPr>
          <w:rFonts w:cstheme="minorHAnsi"/>
        </w:rPr>
      </w:pPr>
    </w:p>
    <w:p w14:paraId="4A61C0E0" w14:textId="3B88025B" w:rsidR="00476B26" w:rsidRPr="00557F99" w:rsidRDefault="00476B26" w:rsidP="00E37BBB">
      <w:pPr>
        <w:rPr>
          <w:rFonts w:cstheme="minorHAnsi"/>
        </w:rPr>
      </w:pPr>
      <w:r w:rsidRPr="005E643E">
        <w:rPr>
          <w:rFonts w:cstheme="minorHAnsi"/>
          <w:b/>
          <w:bCs/>
        </w:rPr>
        <w:t>Attended:</w:t>
      </w:r>
      <w:r w:rsidRPr="00557F99">
        <w:rPr>
          <w:rFonts w:cstheme="minorHAnsi"/>
        </w:rPr>
        <w:t xml:space="preserve"> </w:t>
      </w:r>
      <w:r w:rsidR="002030E2">
        <w:rPr>
          <w:rFonts w:cstheme="minorHAnsi"/>
        </w:rPr>
        <w:t>Kim Regier, Megan Backstrom, Marlene Smith, Terri Winston, Annie Miller, Kari Campeau, Mark Golkowski, Sandra Quinn, Yong Liu, Nicole Leonhard, Catherine Ebert-Gray, Antwan Jefferson, Michael Jenson,</w:t>
      </w:r>
      <w:r w:rsidR="0043181B">
        <w:rPr>
          <w:rFonts w:cstheme="minorHAnsi"/>
        </w:rPr>
        <w:t xml:space="preserve"> Kodi Saylor</w:t>
      </w:r>
    </w:p>
    <w:p w14:paraId="579949CE" w14:textId="7402474C" w:rsidR="00476B26" w:rsidRDefault="00476B26" w:rsidP="00476B26">
      <w:pPr>
        <w:pStyle w:val="ListParagraph"/>
        <w:rPr>
          <w:rFonts w:cstheme="minorHAnsi"/>
        </w:rPr>
      </w:pPr>
    </w:p>
    <w:p w14:paraId="167625F9" w14:textId="4D9B8292" w:rsidR="00645119" w:rsidRDefault="00645119" w:rsidP="00476B26">
      <w:pPr>
        <w:pStyle w:val="ListParagraph"/>
        <w:rPr>
          <w:rFonts w:cstheme="minorHAnsi"/>
        </w:rPr>
      </w:pPr>
    </w:p>
    <w:p w14:paraId="57DF5E8D" w14:textId="77777777" w:rsidR="000767C0" w:rsidRDefault="000767C0" w:rsidP="000767C0">
      <w:r>
        <w:t>Agenda</w:t>
      </w:r>
    </w:p>
    <w:p w14:paraId="2F3B1A78" w14:textId="2793F4E6" w:rsidR="000767C0" w:rsidRDefault="000767C0" w:rsidP="000767C0">
      <w:pPr>
        <w:pStyle w:val="ListParagraph"/>
        <w:numPr>
          <w:ilvl w:val="0"/>
          <w:numId w:val="7"/>
        </w:numPr>
        <w:rPr>
          <w:rFonts w:ascii="Verdana" w:eastAsia="Times New Roman" w:hAnsi="Verdana"/>
          <w:sz w:val="20"/>
          <w:szCs w:val="20"/>
        </w:rPr>
      </w:pPr>
      <w:r>
        <w:rPr>
          <w:rFonts w:ascii="Verdana" w:eastAsia="Times New Roman" w:hAnsi="Verdana"/>
          <w:sz w:val="20"/>
          <w:szCs w:val="20"/>
        </w:rPr>
        <w:t>Approve minutes (document attached)</w:t>
      </w:r>
    </w:p>
    <w:p w14:paraId="7226E1AF" w14:textId="1F49FF14" w:rsidR="002030E2" w:rsidRDefault="002030E2" w:rsidP="002030E2">
      <w:pPr>
        <w:pStyle w:val="ListParagraph"/>
        <w:numPr>
          <w:ilvl w:val="1"/>
          <w:numId w:val="7"/>
        </w:numPr>
        <w:rPr>
          <w:rFonts w:ascii="Verdana" w:eastAsia="Times New Roman" w:hAnsi="Verdana"/>
          <w:sz w:val="20"/>
          <w:szCs w:val="20"/>
        </w:rPr>
      </w:pPr>
      <w:r>
        <w:rPr>
          <w:rFonts w:ascii="Verdana" w:eastAsia="Times New Roman" w:hAnsi="Verdana"/>
          <w:sz w:val="20"/>
          <w:szCs w:val="20"/>
        </w:rPr>
        <w:t>Motion to approve, seconded, everyone present approves (10 at the time)</w:t>
      </w:r>
    </w:p>
    <w:p w14:paraId="09733FDE" w14:textId="6E8E7992" w:rsidR="000767C0" w:rsidRDefault="000767C0" w:rsidP="000767C0">
      <w:pPr>
        <w:pStyle w:val="ListParagraph"/>
        <w:numPr>
          <w:ilvl w:val="0"/>
          <w:numId w:val="7"/>
        </w:numPr>
        <w:rPr>
          <w:rFonts w:ascii="Verdana" w:eastAsia="Times New Roman" w:hAnsi="Verdana"/>
          <w:sz w:val="20"/>
          <w:szCs w:val="20"/>
        </w:rPr>
      </w:pPr>
      <w:r>
        <w:rPr>
          <w:rFonts w:ascii="Verdana" w:eastAsia="Times New Roman" w:hAnsi="Verdana"/>
          <w:sz w:val="20"/>
          <w:szCs w:val="20"/>
        </w:rPr>
        <w:t>Update about reimagining of core (Joann)</w:t>
      </w:r>
    </w:p>
    <w:p w14:paraId="6ADABE7D" w14:textId="3A4F9A1F" w:rsidR="0043181B" w:rsidRDefault="0043181B" w:rsidP="0043181B">
      <w:pPr>
        <w:pStyle w:val="ListParagraph"/>
        <w:numPr>
          <w:ilvl w:val="1"/>
          <w:numId w:val="7"/>
        </w:numPr>
        <w:rPr>
          <w:rFonts w:ascii="Verdana" w:eastAsia="Times New Roman" w:hAnsi="Verdana"/>
          <w:sz w:val="20"/>
          <w:szCs w:val="20"/>
        </w:rPr>
      </w:pPr>
      <w:r>
        <w:rPr>
          <w:rFonts w:ascii="Verdana" w:eastAsia="Times New Roman" w:hAnsi="Verdana"/>
          <w:sz w:val="20"/>
          <w:szCs w:val="20"/>
        </w:rPr>
        <w:t xml:space="preserve">Shared information from Joann regarding Provost’s message about Core reimagining. </w:t>
      </w:r>
    </w:p>
    <w:p w14:paraId="2565EC0F" w14:textId="6891AB12" w:rsidR="000767C0" w:rsidRDefault="000767C0" w:rsidP="000767C0">
      <w:pPr>
        <w:pStyle w:val="ListParagraph"/>
        <w:numPr>
          <w:ilvl w:val="0"/>
          <w:numId w:val="7"/>
        </w:numPr>
        <w:rPr>
          <w:rFonts w:ascii="Verdana" w:eastAsia="Times New Roman" w:hAnsi="Verdana"/>
          <w:sz w:val="20"/>
          <w:szCs w:val="20"/>
        </w:rPr>
      </w:pPr>
      <w:r>
        <w:rPr>
          <w:rFonts w:ascii="Verdana" w:eastAsia="Times New Roman" w:hAnsi="Verdana"/>
          <w:sz w:val="20"/>
          <w:szCs w:val="20"/>
        </w:rPr>
        <w:t>Meetings via Zoom or in person next semester?</w:t>
      </w:r>
    </w:p>
    <w:p w14:paraId="375CC8FA" w14:textId="53AF2A75" w:rsidR="002030E2" w:rsidRDefault="002030E2" w:rsidP="002030E2">
      <w:pPr>
        <w:pStyle w:val="ListParagraph"/>
        <w:numPr>
          <w:ilvl w:val="1"/>
          <w:numId w:val="7"/>
        </w:numPr>
        <w:rPr>
          <w:rFonts w:ascii="Verdana" w:eastAsia="Times New Roman" w:hAnsi="Verdana"/>
          <w:sz w:val="20"/>
          <w:szCs w:val="20"/>
        </w:rPr>
      </w:pPr>
      <w:r>
        <w:rPr>
          <w:rFonts w:ascii="Verdana" w:eastAsia="Times New Roman" w:hAnsi="Verdana"/>
          <w:sz w:val="20"/>
          <w:szCs w:val="20"/>
        </w:rPr>
        <w:t>Decide to maintain Zoom meetings for next semester of meetings.</w:t>
      </w:r>
    </w:p>
    <w:p w14:paraId="521DCF12" w14:textId="77777777" w:rsidR="000767C0" w:rsidRDefault="000767C0" w:rsidP="000767C0">
      <w:pPr>
        <w:pStyle w:val="ListParagraph"/>
        <w:rPr>
          <w:rFonts w:ascii="Verdana" w:hAnsi="Verdana"/>
          <w:sz w:val="20"/>
          <w:szCs w:val="20"/>
        </w:rPr>
      </w:pPr>
    </w:p>
    <w:p w14:paraId="5C9DB44A" w14:textId="77777777" w:rsidR="000767C0" w:rsidRDefault="000767C0" w:rsidP="000767C0">
      <w:pPr>
        <w:pStyle w:val="ListParagraph"/>
        <w:numPr>
          <w:ilvl w:val="0"/>
          <w:numId w:val="7"/>
        </w:numPr>
        <w:rPr>
          <w:rFonts w:ascii="Verdana" w:eastAsia="Times New Roman" w:hAnsi="Verdana"/>
          <w:sz w:val="20"/>
          <w:szCs w:val="20"/>
        </w:rPr>
      </w:pPr>
      <w:r>
        <w:rPr>
          <w:rFonts w:ascii="Verdana" w:eastAsia="Times New Roman" w:hAnsi="Verdana"/>
          <w:sz w:val="20"/>
          <w:szCs w:val="20"/>
        </w:rPr>
        <w:t xml:space="preserve">Syllabi Review </w:t>
      </w:r>
    </w:p>
    <w:p w14:paraId="291A510D" w14:textId="77777777" w:rsidR="000767C0" w:rsidRDefault="000767C0" w:rsidP="000767C0">
      <w:pPr>
        <w:pStyle w:val="ListParagraph"/>
        <w:numPr>
          <w:ilvl w:val="1"/>
          <w:numId w:val="7"/>
        </w:numPr>
        <w:rPr>
          <w:rFonts w:ascii="Verdana" w:eastAsia="Times New Roman" w:hAnsi="Verdana"/>
          <w:sz w:val="20"/>
          <w:szCs w:val="20"/>
        </w:rPr>
      </w:pPr>
      <w:r>
        <w:rPr>
          <w:rFonts w:ascii="Verdana" w:eastAsia="Times New Roman" w:hAnsi="Verdana"/>
          <w:sz w:val="20"/>
          <w:szCs w:val="20"/>
        </w:rPr>
        <w:t>Fall syllabi reviews due Dec 9th</w:t>
      </w:r>
    </w:p>
    <w:p w14:paraId="71A43537" w14:textId="77777777" w:rsidR="000767C0" w:rsidRDefault="000767C0" w:rsidP="000767C0">
      <w:pPr>
        <w:pStyle w:val="ListParagraph"/>
        <w:numPr>
          <w:ilvl w:val="1"/>
          <w:numId w:val="7"/>
        </w:numPr>
        <w:rPr>
          <w:rFonts w:ascii="Verdana" w:eastAsia="Times New Roman" w:hAnsi="Verdana"/>
          <w:sz w:val="20"/>
          <w:szCs w:val="20"/>
        </w:rPr>
      </w:pPr>
      <w:r>
        <w:rPr>
          <w:rFonts w:ascii="Verdana" w:eastAsia="Times New Roman" w:hAnsi="Verdana"/>
          <w:sz w:val="20"/>
          <w:szCs w:val="20"/>
        </w:rPr>
        <w:t>Process document draft (document attached)</w:t>
      </w:r>
    </w:p>
    <w:p w14:paraId="439A627C" w14:textId="77777777" w:rsidR="000767C0" w:rsidRDefault="000767C0" w:rsidP="000767C0">
      <w:pPr>
        <w:pStyle w:val="ListParagraph"/>
        <w:numPr>
          <w:ilvl w:val="1"/>
          <w:numId w:val="8"/>
        </w:numPr>
        <w:rPr>
          <w:rFonts w:ascii="Verdana" w:eastAsia="Times New Roman" w:hAnsi="Verdana"/>
          <w:sz w:val="20"/>
          <w:szCs w:val="20"/>
        </w:rPr>
      </w:pPr>
      <w:r>
        <w:rPr>
          <w:rFonts w:ascii="Verdana" w:eastAsia="Times New Roman" w:hAnsi="Verdana"/>
          <w:sz w:val="20"/>
          <w:szCs w:val="20"/>
        </w:rPr>
        <w:t>Syllabi Revisions from Spring: Some syllabi reviewed last semester did not meet our expectations and required revision. Should we have two members review each of these again?</w:t>
      </w:r>
    </w:p>
    <w:p w14:paraId="14C11148" w14:textId="565B529D" w:rsidR="000767C0" w:rsidRDefault="000767C0" w:rsidP="000767C0">
      <w:pPr>
        <w:pStyle w:val="ListParagraph"/>
        <w:numPr>
          <w:ilvl w:val="1"/>
          <w:numId w:val="8"/>
        </w:numPr>
        <w:rPr>
          <w:rFonts w:ascii="Verdana" w:eastAsia="Times New Roman" w:hAnsi="Verdana"/>
          <w:sz w:val="20"/>
          <w:szCs w:val="20"/>
        </w:rPr>
      </w:pPr>
      <w:r>
        <w:rPr>
          <w:rFonts w:ascii="Verdana" w:eastAsia="Times New Roman" w:hAnsi="Verdana"/>
          <w:sz w:val="20"/>
          <w:szCs w:val="20"/>
        </w:rPr>
        <w:t>Is syllabi review adequate to ensure courses are meeting requirements?</w:t>
      </w:r>
    </w:p>
    <w:p w14:paraId="087D44F4" w14:textId="448BE617" w:rsidR="00667B16" w:rsidRDefault="00667B16" w:rsidP="00667B16">
      <w:pPr>
        <w:ind w:left="1080"/>
        <w:rPr>
          <w:rFonts w:ascii="Verdana" w:eastAsia="Times New Roman" w:hAnsi="Verdana"/>
          <w:sz w:val="20"/>
          <w:szCs w:val="20"/>
        </w:rPr>
      </w:pPr>
      <w:r>
        <w:rPr>
          <w:rFonts w:ascii="Verdana" w:eastAsia="Times New Roman" w:hAnsi="Verdana"/>
          <w:sz w:val="20"/>
          <w:szCs w:val="20"/>
        </w:rPr>
        <w:t xml:space="preserve">Course never </w:t>
      </w:r>
      <w:r w:rsidR="007E1075">
        <w:rPr>
          <w:rFonts w:ascii="Verdana" w:eastAsia="Times New Roman" w:hAnsi="Verdana"/>
          <w:sz w:val="20"/>
          <w:szCs w:val="20"/>
        </w:rPr>
        <w:t xml:space="preserve">recommended suspension of a course because of syllabi or result of syllabi review. Previous Chair only saw a course suspended from the Core when the course is no longer offered. When the CCOC recommends suspension from the Core, it does not prevent the course from being offered (it is simply not a “Core course”). </w:t>
      </w:r>
      <w:r w:rsidR="007E1075">
        <w:rPr>
          <w:rFonts w:ascii="Verdana" w:eastAsia="Times New Roman" w:hAnsi="Verdana"/>
          <w:sz w:val="20"/>
          <w:szCs w:val="20"/>
        </w:rPr>
        <w:br/>
        <w:t xml:space="preserve">If there </w:t>
      </w:r>
      <w:proofErr w:type="gramStart"/>
      <w:r w:rsidR="007E1075">
        <w:rPr>
          <w:rFonts w:ascii="Verdana" w:eastAsia="Times New Roman" w:hAnsi="Verdana"/>
          <w:sz w:val="20"/>
          <w:szCs w:val="20"/>
        </w:rPr>
        <w:t>is</w:t>
      </w:r>
      <w:proofErr w:type="gramEnd"/>
      <w:r w:rsidR="007E1075">
        <w:rPr>
          <w:rFonts w:ascii="Verdana" w:eastAsia="Times New Roman" w:hAnsi="Verdana"/>
          <w:sz w:val="20"/>
          <w:szCs w:val="20"/>
        </w:rPr>
        <w:t xml:space="preserve"> strong feelings of a course’s Core status, bring back to the CCOC to review and vote on unanimously.</w:t>
      </w:r>
    </w:p>
    <w:p w14:paraId="4606D10E" w14:textId="6CFAED74" w:rsidR="007E1075" w:rsidRDefault="007E1075" w:rsidP="00667B16">
      <w:pPr>
        <w:ind w:left="1080"/>
        <w:rPr>
          <w:rFonts w:ascii="Verdana" w:eastAsia="Times New Roman" w:hAnsi="Verdana"/>
          <w:sz w:val="20"/>
          <w:szCs w:val="20"/>
        </w:rPr>
      </w:pPr>
      <w:r>
        <w:rPr>
          <w:rFonts w:ascii="Verdana" w:eastAsia="Times New Roman" w:hAnsi="Verdana"/>
          <w:sz w:val="20"/>
          <w:szCs w:val="20"/>
        </w:rPr>
        <w:t>When a course is suspended from the Core, the course number/prefix needs to change to indicate it is not a Core course.</w:t>
      </w:r>
    </w:p>
    <w:p w14:paraId="717459C6" w14:textId="6FB63A6D" w:rsidR="005E571B" w:rsidRDefault="005E571B" w:rsidP="00667B16">
      <w:pPr>
        <w:ind w:left="1080"/>
        <w:rPr>
          <w:rFonts w:ascii="Verdana" w:eastAsia="Times New Roman" w:hAnsi="Verdana"/>
          <w:sz w:val="20"/>
          <w:szCs w:val="20"/>
        </w:rPr>
      </w:pPr>
      <w:r>
        <w:rPr>
          <w:rFonts w:ascii="Verdana" w:eastAsia="Times New Roman" w:hAnsi="Verdana"/>
          <w:sz w:val="20"/>
          <w:szCs w:val="20"/>
        </w:rPr>
        <w:t>Acceptable to share/show the Google form with instructor(s) regarding the review of their course/syllabus.</w:t>
      </w:r>
    </w:p>
    <w:p w14:paraId="3CEC5CC9" w14:textId="076A4A2D" w:rsidR="005E571B" w:rsidRDefault="005E571B" w:rsidP="00667B16">
      <w:pPr>
        <w:ind w:left="1080"/>
        <w:rPr>
          <w:rFonts w:ascii="Verdana" w:eastAsia="Times New Roman" w:hAnsi="Verdana"/>
          <w:sz w:val="20"/>
          <w:szCs w:val="20"/>
        </w:rPr>
      </w:pPr>
      <w:r>
        <w:rPr>
          <w:rFonts w:ascii="Verdana" w:eastAsia="Times New Roman" w:hAnsi="Verdana"/>
          <w:sz w:val="20"/>
          <w:szCs w:val="20"/>
        </w:rPr>
        <w:t xml:space="preserve">Difficulty of reviewing syllabi is how many things need to be taken into consideration – even outside of learning objectives there are University requirements for syllabus </w:t>
      </w:r>
      <w:r w:rsidR="00097AB6">
        <w:rPr>
          <w:rFonts w:ascii="Verdana" w:eastAsia="Times New Roman" w:hAnsi="Verdana"/>
          <w:sz w:val="20"/>
          <w:szCs w:val="20"/>
        </w:rPr>
        <w:t>criteria</w:t>
      </w:r>
    </w:p>
    <w:p w14:paraId="13AC613D" w14:textId="178B16EE" w:rsidR="00097AB6" w:rsidRDefault="00097AB6" w:rsidP="00667B16">
      <w:pPr>
        <w:ind w:left="1080"/>
        <w:rPr>
          <w:rFonts w:ascii="Verdana" w:eastAsia="Times New Roman" w:hAnsi="Verdana"/>
          <w:sz w:val="20"/>
          <w:szCs w:val="20"/>
        </w:rPr>
      </w:pPr>
      <w:r>
        <w:rPr>
          <w:rFonts w:ascii="Verdana" w:eastAsia="Times New Roman" w:hAnsi="Verdana"/>
          <w:sz w:val="20"/>
          <w:szCs w:val="20"/>
        </w:rPr>
        <w:t>How much of this is the CCOC’s responsibility as opposed to the department/chair? How many times does the CCOC go back to the department when syllabi need to be revised?</w:t>
      </w:r>
    </w:p>
    <w:p w14:paraId="4DFB6F1E" w14:textId="733E421D" w:rsidR="00097AB6" w:rsidRDefault="00097AB6" w:rsidP="00667B16">
      <w:pPr>
        <w:ind w:left="1080"/>
        <w:rPr>
          <w:rFonts w:ascii="Verdana" w:eastAsia="Times New Roman" w:hAnsi="Verdana"/>
          <w:sz w:val="20"/>
          <w:szCs w:val="20"/>
        </w:rPr>
      </w:pPr>
      <w:r>
        <w:rPr>
          <w:rFonts w:ascii="Verdana" w:eastAsia="Times New Roman" w:hAnsi="Verdana"/>
          <w:sz w:val="20"/>
          <w:szCs w:val="20"/>
        </w:rPr>
        <w:t xml:space="preserve">Concern about period for review. Years between review for any given area with only 2 areas reviewed each year. </w:t>
      </w:r>
    </w:p>
    <w:p w14:paraId="367B597B" w14:textId="0DB747C7" w:rsidR="00097AB6" w:rsidRPr="00667B16" w:rsidRDefault="00097AB6" w:rsidP="00667B16">
      <w:pPr>
        <w:ind w:left="1080"/>
        <w:rPr>
          <w:rFonts w:ascii="Verdana" w:eastAsia="Times New Roman" w:hAnsi="Verdana"/>
          <w:sz w:val="20"/>
          <w:szCs w:val="20"/>
        </w:rPr>
      </w:pPr>
      <w:r>
        <w:rPr>
          <w:rFonts w:ascii="Verdana" w:eastAsia="Times New Roman" w:hAnsi="Verdana"/>
          <w:sz w:val="20"/>
          <w:szCs w:val="20"/>
        </w:rPr>
        <w:t xml:space="preserve">Solution: Semesterly communication to instructors to request they review their syllabi </w:t>
      </w:r>
      <w:proofErr w:type="gramStart"/>
      <w:r>
        <w:rPr>
          <w:rFonts w:ascii="Verdana" w:eastAsia="Times New Roman" w:hAnsi="Verdana"/>
          <w:sz w:val="20"/>
          <w:szCs w:val="20"/>
        </w:rPr>
        <w:t>-  note</w:t>
      </w:r>
      <w:proofErr w:type="gramEnd"/>
      <w:r>
        <w:rPr>
          <w:rFonts w:ascii="Verdana" w:eastAsia="Times New Roman" w:hAnsi="Verdana"/>
          <w:sz w:val="20"/>
          <w:szCs w:val="20"/>
        </w:rPr>
        <w:t xml:space="preserve"> they are teaching a Core class and it should be meeting *these* LO’s and other requirements.</w:t>
      </w:r>
    </w:p>
    <w:p w14:paraId="4DC0AFA7" w14:textId="77777777" w:rsidR="000767C0" w:rsidRDefault="000767C0" w:rsidP="000767C0">
      <w:pPr>
        <w:pStyle w:val="ListParagraph"/>
        <w:ind w:left="1440"/>
        <w:rPr>
          <w:rFonts w:ascii="Verdana" w:hAnsi="Verdana"/>
          <w:sz w:val="20"/>
          <w:szCs w:val="20"/>
        </w:rPr>
      </w:pPr>
    </w:p>
    <w:p w14:paraId="741F71DB" w14:textId="77777777" w:rsidR="000767C0" w:rsidRDefault="000767C0" w:rsidP="000767C0">
      <w:pPr>
        <w:pStyle w:val="ListParagraph"/>
        <w:numPr>
          <w:ilvl w:val="0"/>
          <w:numId w:val="7"/>
        </w:numPr>
        <w:rPr>
          <w:rFonts w:ascii="Verdana" w:eastAsia="Times New Roman" w:hAnsi="Verdana"/>
          <w:sz w:val="20"/>
          <w:szCs w:val="20"/>
        </w:rPr>
      </w:pPr>
      <w:r>
        <w:rPr>
          <w:rFonts w:ascii="Verdana" w:eastAsia="Times New Roman" w:hAnsi="Verdana"/>
          <w:sz w:val="20"/>
          <w:szCs w:val="20"/>
        </w:rPr>
        <w:t>What items should we tackle?</w:t>
      </w:r>
    </w:p>
    <w:p w14:paraId="755FD6BE" w14:textId="77777777" w:rsidR="000767C0" w:rsidRDefault="000767C0" w:rsidP="000767C0">
      <w:pPr>
        <w:pStyle w:val="ListParagraph"/>
        <w:numPr>
          <w:ilvl w:val="1"/>
          <w:numId w:val="8"/>
        </w:numPr>
        <w:rPr>
          <w:rFonts w:ascii="Verdana" w:eastAsia="Times New Roman" w:hAnsi="Verdana"/>
          <w:sz w:val="20"/>
          <w:szCs w:val="20"/>
        </w:rPr>
      </w:pPr>
      <w:r>
        <w:rPr>
          <w:rFonts w:ascii="Verdana" w:eastAsia="Times New Roman" w:hAnsi="Verdana"/>
          <w:sz w:val="20"/>
          <w:szCs w:val="20"/>
        </w:rPr>
        <w:lastRenderedPageBreak/>
        <w:t>Transfer classes are often applied to core by advisors but are not usually reviewed for core learning objectives</w:t>
      </w:r>
    </w:p>
    <w:p w14:paraId="78BE1E59" w14:textId="77777777" w:rsidR="000767C0" w:rsidRDefault="000767C0" w:rsidP="000767C0">
      <w:pPr>
        <w:pStyle w:val="ListParagraph"/>
        <w:numPr>
          <w:ilvl w:val="1"/>
          <w:numId w:val="8"/>
        </w:numPr>
        <w:rPr>
          <w:rFonts w:ascii="Verdana" w:eastAsia="Times New Roman" w:hAnsi="Verdana"/>
          <w:sz w:val="20"/>
          <w:szCs w:val="20"/>
        </w:rPr>
      </w:pPr>
      <w:r>
        <w:rPr>
          <w:rFonts w:ascii="Verdana" w:eastAsia="Times New Roman" w:hAnsi="Verdana"/>
          <w:sz w:val="20"/>
          <w:szCs w:val="20"/>
        </w:rPr>
        <w:t xml:space="preserve">What is upper division? How should we go about trying to define this? If we can’t, should one of our Core requirements include it? </w:t>
      </w:r>
    </w:p>
    <w:p w14:paraId="309F28C1" w14:textId="77777777" w:rsidR="000767C0" w:rsidRDefault="000767C0" w:rsidP="000767C0">
      <w:pPr>
        <w:pStyle w:val="ListParagraph"/>
        <w:numPr>
          <w:ilvl w:val="1"/>
          <w:numId w:val="8"/>
        </w:numPr>
        <w:rPr>
          <w:rFonts w:ascii="Verdana" w:eastAsia="Times New Roman" w:hAnsi="Verdana"/>
          <w:sz w:val="20"/>
          <w:szCs w:val="20"/>
        </w:rPr>
      </w:pPr>
      <w:proofErr w:type="gramStart"/>
      <w:r>
        <w:rPr>
          <w:rFonts w:ascii="Verdana" w:eastAsia="Times New Roman" w:hAnsi="Verdana"/>
          <w:sz w:val="20"/>
          <w:szCs w:val="20"/>
        </w:rPr>
        <w:t>10 year</w:t>
      </w:r>
      <w:proofErr w:type="gramEnd"/>
      <w:r>
        <w:rPr>
          <w:rFonts w:ascii="Verdana" w:eastAsia="Times New Roman" w:hAnsi="Verdana"/>
          <w:sz w:val="20"/>
          <w:szCs w:val="20"/>
        </w:rPr>
        <w:t xml:space="preserve"> rule: Why do we take older courses if they are equivalent but only the previous degree has 10 year rule? University policy but I don’t think it is enforced:</w:t>
      </w:r>
    </w:p>
    <w:p w14:paraId="64EB47A8" w14:textId="742BAB65" w:rsidR="000767C0" w:rsidRDefault="000767C0" w:rsidP="000767C0">
      <w:pPr>
        <w:ind w:left="2160"/>
        <w:rPr>
          <w:rFonts w:ascii="Verdana" w:hAnsi="Verdana"/>
          <w:sz w:val="20"/>
          <w:szCs w:val="20"/>
        </w:rPr>
      </w:pPr>
      <w:r>
        <w:rPr>
          <w:noProof/>
        </w:rPr>
        <w:drawing>
          <wp:inline distT="0" distB="0" distL="0" distR="0" wp14:anchorId="7A70E3C8" wp14:editId="0BA92CE3">
            <wp:extent cx="4587240" cy="960120"/>
            <wp:effectExtent l="0" t="0" r="3810" b="1143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4587240" cy="960120"/>
                    </a:xfrm>
                    <a:prstGeom prst="rect">
                      <a:avLst/>
                    </a:prstGeom>
                    <a:noFill/>
                    <a:ln>
                      <a:noFill/>
                    </a:ln>
                  </pic:spPr>
                </pic:pic>
              </a:graphicData>
            </a:graphic>
          </wp:inline>
        </w:drawing>
      </w:r>
    </w:p>
    <w:p w14:paraId="3128E62D" w14:textId="092754BD" w:rsidR="000767C0" w:rsidRDefault="000767C0" w:rsidP="000767C0">
      <w:pPr>
        <w:pStyle w:val="ListParagraph"/>
        <w:numPr>
          <w:ilvl w:val="1"/>
          <w:numId w:val="8"/>
        </w:numPr>
        <w:rPr>
          <w:rFonts w:ascii="Verdana" w:eastAsia="Times New Roman" w:hAnsi="Verdana"/>
          <w:sz w:val="20"/>
          <w:szCs w:val="20"/>
        </w:rPr>
      </w:pPr>
      <w:r>
        <w:rPr>
          <w:rFonts w:ascii="Verdana" w:eastAsia="Times New Roman" w:hAnsi="Verdana"/>
          <w:sz w:val="20"/>
          <w:szCs w:val="20"/>
        </w:rPr>
        <w:t>Math restricted to MATH</w:t>
      </w:r>
    </w:p>
    <w:p w14:paraId="44EA8FFB" w14:textId="430A2E0C" w:rsidR="00522D56" w:rsidRDefault="00522D56" w:rsidP="00522D56">
      <w:pPr>
        <w:pStyle w:val="ListParagraph"/>
        <w:rPr>
          <w:rFonts w:ascii="Verdana" w:eastAsia="Times New Roman" w:hAnsi="Verdana"/>
          <w:sz w:val="20"/>
          <w:szCs w:val="20"/>
        </w:rPr>
      </w:pPr>
      <w:r>
        <w:rPr>
          <w:rFonts w:ascii="Verdana" w:eastAsia="Times New Roman" w:hAnsi="Verdana"/>
          <w:sz w:val="20"/>
          <w:szCs w:val="20"/>
        </w:rPr>
        <w:t>“We need to remove the 10-year rule”</w:t>
      </w:r>
    </w:p>
    <w:p w14:paraId="7895638A" w14:textId="4DB1FE94" w:rsidR="00522D56" w:rsidRDefault="00522D56" w:rsidP="00522D56">
      <w:pPr>
        <w:pStyle w:val="ListParagraph"/>
        <w:rPr>
          <w:rFonts w:ascii="Verdana" w:eastAsia="Times New Roman" w:hAnsi="Verdana"/>
          <w:sz w:val="20"/>
          <w:szCs w:val="20"/>
        </w:rPr>
      </w:pPr>
      <w:r>
        <w:rPr>
          <w:rFonts w:ascii="Verdana" w:eastAsia="Times New Roman" w:hAnsi="Verdana"/>
          <w:sz w:val="20"/>
          <w:szCs w:val="20"/>
        </w:rPr>
        <w:t>Flexibility and remove red tape as much as possible – remove or change 10-year rule</w:t>
      </w:r>
    </w:p>
    <w:p w14:paraId="408057F2" w14:textId="4BF9F792" w:rsidR="00522D56" w:rsidRDefault="00522D56" w:rsidP="00522D56">
      <w:pPr>
        <w:pStyle w:val="ListParagraph"/>
        <w:rPr>
          <w:rFonts w:ascii="Verdana" w:eastAsia="Times New Roman" w:hAnsi="Verdana"/>
          <w:sz w:val="20"/>
          <w:szCs w:val="20"/>
        </w:rPr>
      </w:pPr>
      <w:r>
        <w:rPr>
          <w:rFonts w:ascii="Verdana" w:eastAsia="Times New Roman" w:hAnsi="Verdana"/>
          <w:sz w:val="20"/>
          <w:szCs w:val="20"/>
        </w:rPr>
        <w:t>Discussion around what is a change that the CCOC has the authority to make vs what is a more major change that needs to be escalated to a higher level.</w:t>
      </w:r>
    </w:p>
    <w:p w14:paraId="4F9B7906" w14:textId="48860BBE" w:rsidR="00BA05AF" w:rsidRDefault="00BA05AF" w:rsidP="00522D56">
      <w:pPr>
        <w:pStyle w:val="ListParagraph"/>
        <w:rPr>
          <w:rFonts w:ascii="Verdana" w:eastAsia="Times New Roman" w:hAnsi="Verdana"/>
          <w:sz w:val="20"/>
          <w:szCs w:val="20"/>
        </w:rPr>
      </w:pPr>
      <w:r>
        <w:rPr>
          <w:rFonts w:ascii="Verdana" w:eastAsia="Times New Roman" w:hAnsi="Verdana"/>
          <w:sz w:val="20"/>
          <w:szCs w:val="20"/>
        </w:rPr>
        <w:t xml:space="preserve">Motion to remove upper division for cultural diversity – concern without doing the research on the impact of </w:t>
      </w:r>
      <w:proofErr w:type="spellStart"/>
      <w:r>
        <w:rPr>
          <w:rFonts w:ascii="Verdana" w:eastAsia="Times New Roman" w:hAnsi="Verdana"/>
          <w:sz w:val="20"/>
          <w:szCs w:val="20"/>
        </w:rPr>
        <w:t>gtPathways</w:t>
      </w:r>
      <w:proofErr w:type="spellEnd"/>
      <w:r>
        <w:rPr>
          <w:rFonts w:ascii="Verdana" w:eastAsia="Times New Roman" w:hAnsi="Verdana"/>
          <w:sz w:val="20"/>
          <w:szCs w:val="20"/>
        </w:rPr>
        <w:t>. Ask Joann for guidance?</w:t>
      </w:r>
    </w:p>
    <w:p w14:paraId="597D4A12" w14:textId="613557D9" w:rsidR="002E5F0B" w:rsidRDefault="002E5F0B" w:rsidP="00522D56">
      <w:pPr>
        <w:pStyle w:val="ListParagraph"/>
        <w:rPr>
          <w:rFonts w:ascii="Verdana" w:eastAsia="Times New Roman" w:hAnsi="Verdana"/>
          <w:sz w:val="20"/>
          <w:szCs w:val="20"/>
        </w:rPr>
      </w:pPr>
      <w:r>
        <w:rPr>
          <w:rFonts w:ascii="Verdana" w:eastAsia="Times New Roman" w:hAnsi="Verdana"/>
          <w:sz w:val="20"/>
          <w:szCs w:val="20"/>
        </w:rPr>
        <w:t>With 10-year rule, there’s concern about age discrimination rather than concern about the education of an applicant.</w:t>
      </w:r>
    </w:p>
    <w:p w14:paraId="5677F9BF" w14:textId="4824529B" w:rsidR="00D11B4F" w:rsidRDefault="00D11B4F" w:rsidP="00522D56">
      <w:pPr>
        <w:pStyle w:val="ListParagraph"/>
        <w:rPr>
          <w:rFonts w:ascii="Verdana" w:eastAsia="Times New Roman" w:hAnsi="Verdana"/>
          <w:sz w:val="20"/>
          <w:szCs w:val="20"/>
        </w:rPr>
      </w:pPr>
      <w:r>
        <w:rPr>
          <w:rFonts w:ascii="Verdana" w:eastAsia="Times New Roman" w:hAnsi="Verdana"/>
          <w:sz w:val="20"/>
          <w:szCs w:val="20"/>
        </w:rPr>
        <w:t>Due some due diligence on what authority/power the CCOC has and then come back. Administration might push back depending on what the CCOC is proposing to change.</w:t>
      </w:r>
    </w:p>
    <w:p w14:paraId="3481E2CB" w14:textId="68E4FF1A" w:rsidR="00D11B4F" w:rsidRDefault="00D11B4F" w:rsidP="00522D56">
      <w:pPr>
        <w:pStyle w:val="ListParagraph"/>
        <w:rPr>
          <w:rFonts w:ascii="Verdana" w:eastAsia="Times New Roman" w:hAnsi="Verdana"/>
          <w:sz w:val="20"/>
          <w:szCs w:val="20"/>
        </w:rPr>
      </w:pPr>
      <w:r>
        <w:rPr>
          <w:rFonts w:ascii="Verdana" w:eastAsia="Times New Roman" w:hAnsi="Verdana"/>
          <w:sz w:val="20"/>
          <w:szCs w:val="20"/>
        </w:rPr>
        <w:t>Chair will investigate who/where to start to make some changes.</w:t>
      </w:r>
    </w:p>
    <w:p w14:paraId="341B7EFC" w14:textId="00B3E755" w:rsidR="00D11B4F" w:rsidRDefault="00D11B4F" w:rsidP="00522D56">
      <w:pPr>
        <w:pStyle w:val="ListParagraph"/>
        <w:rPr>
          <w:rFonts w:ascii="Verdana" w:eastAsia="Times New Roman" w:hAnsi="Verdana"/>
          <w:sz w:val="20"/>
          <w:szCs w:val="20"/>
        </w:rPr>
      </w:pPr>
      <w:r>
        <w:rPr>
          <w:rFonts w:ascii="Verdana" w:eastAsia="Times New Roman" w:hAnsi="Verdana"/>
          <w:sz w:val="20"/>
          <w:szCs w:val="20"/>
        </w:rPr>
        <w:t xml:space="preserve">Chair asks </w:t>
      </w:r>
      <w:r w:rsidR="00AD14F7">
        <w:rPr>
          <w:rFonts w:ascii="Verdana" w:eastAsia="Times New Roman" w:hAnsi="Verdana"/>
          <w:sz w:val="20"/>
          <w:szCs w:val="20"/>
        </w:rPr>
        <w:t>attendees to r</w:t>
      </w:r>
      <w:r>
        <w:rPr>
          <w:rFonts w:ascii="Verdana" w:eastAsia="Times New Roman" w:hAnsi="Verdana"/>
          <w:sz w:val="20"/>
          <w:szCs w:val="20"/>
        </w:rPr>
        <w:t>ead CCOC transfer policies</w:t>
      </w:r>
    </w:p>
    <w:p w14:paraId="1ABF643B" w14:textId="1B5B5609" w:rsidR="002E5F0B" w:rsidRPr="002E5F0B" w:rsidRDefault="002E5F0B" w:rsidP="002E5F0B">
      <w:pPr>
        <w:rPr>
          <w:rFonts w:ascii="Verdana" w:eastAsia="Times New Roman" w:hAnsi="Verdana"/>
          <w:sz w:val="20"/>
          <w:szCs w:val="20"/>
        </w:rPr>
      </w:pPr>
    </w:p>
    <w:p w14:paraId="091326A4" w14:textId="77777777" w:rsidR="000767C0" w:rsidRDefault="000767C0" w:rsidP="000767C0">
      <w:pPr>
        <w:pStyle w:val="ListParagraph"/>
        <w:ind w:left="1440"/>
        <w:rPr>
          <w:rFonts w:ascii="Verdana" w:hAnsi="Verdana"/>
          <w:sz w:val="20"/>
          <w:szCs w:val="20"/>
        </w:rPr>
      </w:pPr>
    </w:p>
    <w:p w14:paraId="3EBE1055" w14:textId="77777777" w:rsidR="000767C0" w:rsidRDefault="000767C0" w:rsidP="000767C0">
      <w:pPr>
        <w:pStyle w:val="ListParagraph"/>
        <w:numPr>
          <w:ilvl w:val="0"/>
          <w:numId w:val="7"/>
        </w:numPr>
        <w:rPr>
          <w:rFonts w:ascii="Verdana" w:eastAsia="Times New Roman" w:hAnsi="Verdana"/>
          <w:sz w:val="20"/>
          <w:szCs w:val="20"/>
        </w:rPr>
      </w:pPr>
      <w:r>
        <w:rPr>
          <w:rFonts w:ascii="Verdana" w:eastAsia="Times New Roman" w:hAnsi="Verdana"/>
          <w:sz w:val="20"/>
          <w:szCs w:val="20"/>
        </w:rPr>
        <w:t>The Office of Assessment collects assessments on Core classes. Should we reflect on the assessment reports? Should we close the loop on this?</w:t>
      </w:r>
    </w:p>
    <w:p w14:paraId="0D1815E3" w14:textId="19089CB7" w:rsidR="00E01EC3" w:rsidRPr="005E643E" w:rsidRDefault="00E01EC3" w:rsidP="000767C0">
      <w:pPr>
        <w:pStyle w:val="ListParagraph"/>
      </w:pPr>
    </w:p>
    <w:sectPr w:rsidR="00E01EC3" w:rsidRPr="005E643E">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1972B" w14:textId="77777777" w:rsidR="0001624D" w:rsidRDefault="0001624D" w:rsidP="006B0BEB">
      <w:r>
        <w:separator/>
      </w:r>
    </w:p>
  </w:endnote>
  <w:endnote w:type="continuationSeparator" w:id="0">
    <w:p w14:paraId="65FB1CB5" w14:textId="77777777" w:rsidR="0001624D" w:rsidRDefault="0001624D" w:rsidP="006B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386FD" w14:textId="77777777" w:rsidR="0001624D" w:rsidRDefault="0001624D" w:rsidP="006B0BEB">
      <w:r>
        <w:separator/>
      </w:r>
    </w:p>
  </w:footnote>
  <w:footnote w:type="continuationSeparator" w:id="0">
    <w:p w14:paraId="7D838048" w14:textId="77777777" w:rsidR="0001624D" w:rsidRDefault="0001624D" w:rsidP="006B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8A9A" w14:textId="001DF525" w:rsidR="006B0BEB" w:rsidRDefault="006B0BEB" w:rsidP="006B0BEB">
    <w:pPr>
      <w:pStyle w:val="Header"/>
    </w:pPr>
    <w:r>
      <w:rPr>
        <w:b/>
        <w:noProof/>
        <w:color w:val="000000"/>
      </w:rPr>
      <w:drawing>
        <wp:inline distT="0" distB="0" distL="0" distR="0" wp14:anchorId="50B9F06D" wp14:editId="08495E17">
          <wp:extent cx="1696466" cy="363072"/>
          <wp:effectExtent l="0" t="0" r="0" b="0"/>
          <wp:docPr id="3" name="image1.jpg" descr="Graphical user interface, 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3" name="image1.jpg" descr="Graphical user interface, text&#10;&#10;Description automatically generated with medium confidence"/>
                  <pic:cNvPicPr preferRelativeResize="0"/>
                </pic:nvPicPr>
                <pic:blipFill>
                  <a:blip r:embed="rId1"/>
                  <a:srcRect t="36331" b="35970"/>
                  <a:stretch>
                    <a:fillRect/>
                  </a:stretch>
                </pic:blipFill>
                <pic:spPr>
                  <a:xfrm>
                    <a:off x="0" y="0"/>
                    <a:ext cx="1696466" cy="363072"/>
                  </a:xfrm>
                  <a:prstGeom prst="rect">
                    <a:avLst/>
                  </a:prstGeom>
                  <a:ln/>
                </pic:spPr>
              </pic:pic>
            </a:graphicData>
          </a:graphic>
        </wp:inline>
      </w:drawing>
    </w:r>
  </w:p>
  <w:p w14:paraId="18523B80" w14:textId="77777777" w:rsidR="006B0BEB" w:rsidRPr="006B0BEB" w:rsidRDefault="006B0BEB" w:rsidP="006B0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74EE4"/>
    <w:multiLevelType w:val="hybridMultilevel"/>
    <w:tmpl w:val="5EB836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4F1BEB"/>
    <w:multiLevelType w:val="hybridMultilevel"/>
    <w:tmpl w:val="95F8C1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10B04"/>
    <w:multiLevelType w:val="hybridMultilevel"/>
    <w:tmpl w:val="CC6AA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E5C69D0"/>
    <w:multiLevelType w:val="hybridMultilevel"/>
    <w:tmpl w:val="2A8A52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B74B12"/>
    <w:multiLevelType w:val="hybridMultilevel"/>
    <w:tmpl w:val="68C6CD44"/>
    <w:lvl w:ilvl="0" w:tplc="FFFFFFFF">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D2D5C31"/>
    <w:multiLevelType w:val="hybridMultilevel"/>
    <w:tmpl w:val="23328A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5"/>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B26"/>
    <w:rsid w:val="0001624D"/>
    <w:rsid w:val="000767C0"/>
    <w:rsid w:val="00097AB6"/>
    <w:rsid w:val="001365C6"/>
    <w:rsid w:val="002030E2"/>
    <w:rsid w:val="0025100C"/>
    <w:rsid w:val="002D0D1F"/>
    <w:rsid w:val="002D268D"/>
    <w:rsid w:val="002E5F0B"/>
    <w:rsid w:val="0043181B"/>
    <w:rsid w:val="00476B26"/>
    <w:rsid w:val="00522D56"/>
    <w:rsid w:val="00557F99"/>
    <w:rsid w:val="005E571B"/>
    <w:rsid w:val="005E643E"/>
    <w:rsid w:val="00645119"/>
    <w:rsid w:val="00667B16"/>
    <w:rsid w:val="006B0BEB"/>
    <w:rsid w:val="007E1075"/>
    <w:rsid w:val="00AD14F7"/>
    <w:rsid w:val="00B35096"/>
    <w:rsid w:val="00B536EF"/>
    <w:rsid w:val="00BA05AF"/>
    <w:rsid w:val="00BB724E"/>
    <w:rsid w:val="00D11B4F"/>
    <w:rsid w:val="00D553CF"/>
    <w:rsid w:val="00E01EC3"/>
    <w:rsid w:val="00E37BBB"/>
    <w:rsid w:val="00EC5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472"/>
  <w15:chartTrackingRefBased/>
  <w15:docId w15:val="{2A26867E-C1D5-47A6-AFD2-A08E63EE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B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B26"/>
    <w:pPr>
      <w:ind w:left="720"/>
      <w:contextualSpacing/>
    </w:pPr>
  </w:style>
  <w:style w:type="character" w:styleId="Hyperlink">
    <w:name w:val="Hyperlink"/>
    <w:basedOn w:val="DefaultParagraphFont"/>
    <w:uiPriority w:val="99"/>
    <w:unhideWhenUsed/>
    <w:rsid w:val="00476B26"/>
    <w:rPr>
      <w:color w:val="0563C1" w:themeColor="hyperlink"/>
      <w:u w:val="single"/>
    </w:rPr>
  </w:style>
  <w:style w:type="character" w:styleId="FollowedHyperlink">
    <w:name w:val="FollowedHyperlink"/>
    <w:basedOn w:val="DefaultParagraphFont"/>
    <w:uiPriority w:val="99"/>
    <w:semiHidden/>
    <w:unhideWhenUsed/>
    <w:rsid w:val="00476B26"/>
    <w:rPr>
      <w:color w:val="954F72" w:themeColor="followedHyperlink"/>
      <w:u w:val="single"/>
    </w:rPr>
  </w:style>
  <w:style w:type="paragraph" w:styleId="Header">
    <w:name w:val="header"/>
    <w:basedOn w:val="Normal"/>
    <w:link w:val="HeaderChar"/>
    <w:uiPriority w:val="99"/>
    <w:unhideWhenUsed/>
    <w:rsid w:val="006B0BEB"/>
    <w:pPr>
      <w:tabs>
        <w:tab w:val="center" w:pos="4680"/>
        <w:tab w:val="right" w:pos="9360"/>
      </w:tabs>
    </w:pPr>
  </w:style>
  <w:style w:type="character" w:customStyle="1" w:styleId="HeaderChar">
    <w:name w:val="Header Char"/>
    <w:basedOn w:val="DefaultParagraphFont"/>
    <w:link w:val="Header"/>
    <w:uiPriority w:val="99"/>
    <w:rsid w:val="006B0BEB"/>
  </w:style>
  <w:style w:type="paragraph" w:styleId="Footer">
    <w:name w:val="footer"/>
    <w:basedOn w:val="Normal"/>
    <w:link w:val="FooterChar"/>
    <w:uiPriority w:val="99"/>
    <w:unhideWhenUsed/>
    <w:rsid w:val="006B0BEB"/>
    <w:pPr>
      <w:tabs>
        <w:tab w:val="center" w:pos="4680"/>
        <w:tab w:val="right" w:pos="9360"/>
      </w:tabs>
    </w:pPr>
  </w:style>
  <w:style w:type="character" w:customStyle="1" w:styleId="FooterChar">
    <w:name w:val="Footer Char"/>
    <w:basedOn w:val="DefaultParagraphFont"/>
    <w:link w:val="Footer"/>
    <w:uiPriority w:val="99"/>
    <w:rsid w:val="006B0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0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ucdenver.zoom.us/j/9585589251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cid:image001.jpg@01D7EB39.58BC2EF0"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183F978FB8934F96AC0CA5BAA4A417" ma:contentTypeVersion="12" ma:contentTypeDescription="Create a new document." ma:contentTypeScope="" ma:versionID="f8462b6dc4fea33973da190962d67495">
  <xsd:schema xmlns:xsd="http://www.w3.org/2001/XMLSchema" xmlns:xs="http://www.w3.org/2001/XMLSchema" xmlns:p="http://schemas.microsoft.com/office/2006/metadata/properties" xmlns:ns2="21e16158-dc76-4aee-97a9-e27a7ce20f91" xmlns:ns3="76b34007-f151-4469-a465-ea35f4c5dae1" targetNamespace="http://schemas.microsoft.com/office/2006/metadata/properties" ma:root="true" ma:fieldsID="48a9c345d06923e1bdf9154dbacfde1b" ns2:_="" ns3:_="">
    <xsd:import namespace="21e16158-dc76-4aee-97a9-e27a7ce20f91"/>
    <xsd:import namespace="76b34007-f151-4469-a465-ea35f4c5da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16158-dc76-4aee-97a9-e27a7ce20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34007-f151-4469-a465-ea35f4c5da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A01632-8F6C-4A56-9197-3BB8B3DA2BDC}"/>
</file>

<file path=customXml/itemProps2.xml><?xml version="1.0" encoding="utf-8"?>
<ds:datastoreItem xmlns:ds="http://schemas.openxmlformats.org/officeDocument/2006/customXml" ds:itemID="{F3CE5599-84B4-4E2D-B7D3-63589D6E58FB}"/>
</file>

<file path=customXml/itemProps3.xml><?xml version="1.0" encoding="utf-8"?>
<ds:datastoreItem xmlns:ds="http://schemas.openxmlformats.org/officeDocument/2006/customXml" ds:itemID="{839133BF-707F-4725-8CF9-B9A59EFDFAA8}"/>
</file>

<file path=docProps/app.xml><?xml version="1.0" encoding="utf-8"?>
<Properties xmlns="http://schemas.openxmlformats.org/officeDocument/2006/extended-properties" xmlns:vt="http://schemas.openxmlformats.org/officeDocument/2006/docPropsVTypes">
  <Template>Normal</Template>
  <TotalTime>8</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Regier, Kimberly</dc:creator>
  <cp:keywords/>
  <dc:description/>
  <cp:lastModifiedBy>Kimberly Regier</cp:lastModifiedBy>
  <cp:revision>2</cp:revision>
  <dcterms:created xsi:type="dcterms:W3CDTF">2021-12-15T16:02:00Z</dcterms:created>
  <dcterms:modified xsi:type="dcterms:W3CDTF">2021-12-15T16:02:00Z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0x01010025183F978FB8934F96AC0CA5BAA4A417</vt:lpwstr>
  </property>
</Properties>
</file>